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2F3F" w14:textId="4302B32E" w:rsidR="003738D9" w:rsidRDefault="006C7F40" w:rsidP="003738D9">
      <w:pPr>
        <w:spacing w:after="0" w:line="240" w:lineRule="auto"/>
        <w:rPr>
          <w:rFonts w:ascii="Open Sans Condensed" w:hAnsi="Open Sans Condensed" w:cs="Open Sans Condensed"/>
          <w:b/>
          <w:bCs/>
          <w:sz w:val="36"/>
          <w:szCs w:val="36"/>
        </w:rPr>
      </w:pPr>
      <w:r>
        <w:rPr>
          <w:rFonts w:ascii="Arial" w:hAnsi="Arial" w:cs="Arial"/>
          <w:b/>
          <w:bCs/>
          <w:noProof/>
          <w:sz w:val="36"/>
          <w:szCs w:val="36"/>
        </w:rPr>
        <w:drawing>
          <wp:anchor distT="0" distB="0" distL="114300" distR="114300" simplePos="0" relativeHeight="251658240" behindDoc="1" locked="0" layoutInCell="1" allowOverlap="1" wp14:anchorId="25B56A1E" wp14:editId="73ABE4FE">
            <wp:simplePos x="0" y="0"/>
            <wp:positionH relativeFrom="column">
              <wp:posOffset>4610100</wp:posOffset>
            </wp:positionH>
            <wp:positionV relativeFrom="paragraph">
              <wp:posOffset>0</wp:posOffset>
            </wp:positionV>
            <wp:extent cx="2219325" cy="998220"/>
            <wp:effectExtent l="0" t="0" r="9525" b="0"/>
            <wp:wrapTight wrapText="bothSides">
              <wp:wrapPolygon edited="0">
                <wp:start x="10568" y="0"/>
                <wp:lineTo x="1112" y="4122"/>
                <wp:lineTo x="185" y="4947"/>
                <wp:lineTo x="0" y="9069"/>
                <wp:lineTo x="2039" y="13603"/>
                <wp:lineTo x="2039" y="16076"/>
                <wp:lineTo x="3708" y="20198"/>
                <wp:lineTo x="4821" y="20611"/>
                <wp:lineTo x="13535" y="21023"/>
                <wp:lineTo x="14647" y="21023"/>
                <wp:lineTo x="17428" y="20198"/>
                <wp:lineTo x="19468" y="16076"/>
                <wp:lineTo x="19653" y="13603"/>
                <wp:lineTo x="21507" y="8244"/>
                <wp:lineTo x="21507" y="4534"/>
                <wp:lineTo x="19468" y="3298"/>
                <wp:lineTo x="11495" y="0"/>
                <wp:lineTo x="10568" y="0"/>
              </wp:wrapPolygon>
            </wp:wrapTight>
            <wp:docPr id="2033836627" name="Picture 1" descr="A logo with arrow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36627" name="Picture 1" descr="A logo with arrows an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19325" cy="998220"/>
                    </a:xfrm>
                    <a:prstGeom prst="rect">
                      <a:avLst/>
                    </a:prstGeom>
                  </pic:spPr>
                </pic:pic>
              </a:graphicData>
            </a:graphic>
          </wp:anchor>
        </w:drawing>
      </w:r>
      <w:r w:rsidR="003738D9" w:rsidRPr="007B1B78">
        <w:rPr>
          <w:rFonts w:ascii="Open Sans Condensed" w:hAnsi="Open Sans Condensed" w:cs="Open Sans Condensed"/>
          <w:b/>
          <w:bCs/>
          <w:sz w:val="24"/>
          <w:szCs w:val="24"/>
        </w:rPr>
        <w:t>ACHA 202</w:t>
      </w:r>
      <w:r w:rsidR="00FC4D5E">
        <w:rPr>
          <w:rFonts w:ascii="Open Sans Condensed" w:hAnsi="Open Sans Condensed" w:cs="Open Sans Condensed"/>
          <w:b/>
          <w:bCs/>
          <w:sz w:val="24"/>
          <w:szCs w:val="24"/>
        </w:rPr>
        <w:t>5</w:t>
      </w:r>
      <w:r w:rsidR="003738D9" w:rsidRPr="007B1B78">
        <w:rPr>
          <w:rFonts w:ascii="Open Sans Condensed" w:hAnsi="Open Sans Condensed" w:cs="Open Sans Condensed"/>
          <w:b/>
          <w:bCs/>
          <w:sz w:val="24"/>
          <w:szCs w:val="24"/>
        </w:rPr>
        <w:t xml:space="preserve"> Annual Meeting</w:t>
      </w:r>
      <w:r w:rsidR="003738D9">
        <w:rPr>
          <w:rFonts w:ascii="Open Sans Condensed" w:hAnsi="Open Sans Condensed" w:cs="Open Sans Condensed"/>
          <w:b/>
          <w:bCs/>
          <w:sz w:val="36"/>
          <w:szCs w:val="36"/>
        </w:rPr>
        <w:br/>
        <w:t>Industry Presentation Application</w:t>
      </w:r>
    </w:p>
    <w:p w14:paraId="1108B970" w14:textId="14C6A37C" w:rsidR="00C91864" w:rsidRPr="00932AEB" w:rsidRDefault="003738D9" w:rsidP="00C91864">
      <w:pPr>
        <w:spacing w:after="100" w:line="240" w:lineRule="auto"/>
        <w:rPr>
          <w:rFonts w:asciiTheme="minorHAnsi" w:hAnsiTheme="minorHAnsi" w:cstheme="minorHAnsi"/>
        </w:rPr>
      </w:pPr>
      <w:r>
        <w:rPr>
          <w:rFonts w:asciiTheme="minorHAnsi" w:hAnsiTheme="minorHAnsi" w:cstheme="minorHAnsi"/>
        </w:rPr>
        <w:t>Submit</w:t>
      </w:r>
      <w:r w:rsidRPr="00C44340">
        <w:rPr>
          <w:rFonts w:asciiTheme="minorHAnsi" w:hAnsiTheme="minorHAnsi" w:cstheme="minorHAnsi"/>
        </w:rPr>
        <w:t xml:space="preserve"> by email to </w:t>
      </w:r>
      <w:hyperlink r:id="rId6" w:history="1">
        <w:r w:rsidR="00E76FD1" w:rsidRPr="00953101">
          <w:rPr>
            <w:rStyle w:val="Hyperlink"/>
            <w:rFonts w:asciiTheme="minorHAnsi" w:hAnsiTheme="minorHAnsi" w:cstheme="minorHAnsi"/>
          </w:rPr>
          <w:t>exhibits@acha.org</w:t>
        </w:r>
      </w:hyperlink>
      <w:r w:rsidRPr="00C44340">
        <w:rPr>
          <w:rFonts w:asciiTheme="minorHAnsi" w:hAnsiTheme="minorHAnsi" w:cstheme="minorHAnsi"/>
        </w:rPr>
        <w:t xml:space="preserve">. </w:t>
      </w:r>
      <w:r w:rsidR="00932AEB">
        <w:rPr>
          <w:rFonts w:asciiTheme="minorHAnsi" w:hAnsiTheme="minorHAnsi" w:cstheme="minorHAnsi"/>
        </w:rPr>
        <w:br/>
      </w:r>
      <w:r w:rsidR="00460F43">
        <w:rPr>
          <w:rFonts w:cs="Calibri"/>
        </w:rPr>
        <w:t>Be sure to review and sign page 2.</w:t>
      </w:r>
    </w:p>
    <w:p w14:paraId="127B427A" w14:textId="5EA8B7EC" w:rsidR="00C91864" w:rsidRDefault="00C91864" w:rsidP="00C91864">
      <w:pPr>
        <w:spacing w:after="100"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8164"/>
      </w:tblGrid>
      <w:tr w:rsidR="003738D9" w:rsidRPr="0023197F" w14:paraId="11098BFF" w14:textId="77777777" w:rsidTr="00FC4D5E">
        <w:tc>
          <w:tcPr>
            <w:tcW w:w="2626" w:type="dxa"/>
            <w:shd w:val="clear" w:color="auto" w:fill="FFF2CC"/>
          </w:tcPr>
          <w:p w14:paraId="640032BD" w14:textId="6C0BD312" w:rsidR="003738D9" w:rsidRPr="00E56023" w:rsidRDefault="00460F43" w:rsidP="00E42603">
            <w:pPr>
              <w:pStyle w:val="PlainText"/>
              <w:spacing w:before="40" w:after="80" w:line="200" w:lineRule="exact"/>
              <w:rPr>
                <w:rFonts w:asciiTheme="minorHAnsi" w:eastAsia="Calibri" w:hAnsiTheme="minorHAnsi" w:cs="Arial"/>
                <w:bCs/>
              </w:rPr>
            </w:pPr>
            <w:r w:rsidRPr="00E56023">
              <w:rPr>
                <w:rFonts w:asciiTheme="minorHAnsi" w:hAnsiTheme="minorHAnsi"/>
                <w:bCs/>
              </w:rPr>
              <w:t xml:space="preserve">Presenting </w:t>
            </w:r>
            <w:r w:rsidR="003738D9" w:rsidRPr="00E56023">
              <w:rPr>
                <w:rFonts w:asciiTheme="minorHAnsi" w:hAnsiTheme="minorHAnsi"/>
                <w:bCs/>
              </w:rPr>
              <w:t>Company Name</w:t>
            </w:r>
            <w:r w:rsidR="00E81C46" w:rsidRPr="00E56023">
              <w:rPr>
                <w:rFonts w:asciiTheme="minorHAnsi" w:hAnsiTheme="minorHAnsi"/>
                <w:bCs/>
              </w:rPr>
              <w:t>*</w:t>
            </w:r>
            <w:r w:rsidR="003738D9" w:rsidRPr="00E56023">
              <w:rPr>
                <w:rFonts w:asciiTheme="minorHAnsi" w:hAnsiTheme="minorHAnsi"/>
                <w:bCs/>
              </w:rPr>
              <w:t xml:space="preserve">: </w:t>
            </w:r>
          </w:p>
        </w:tc>
        <w:tc>
          <w:tcPr>
            <w:tcW w:w="8164" w:type="dxa"/>
          </w:tcPr>
          <w:p w14:paraId="76A77391" w14:textId="77777777" w:rsidR="003738D9" w:rsidRPr="00873DA6" w:rsidRDefault="003738D9" w:rsidP="00E42603">
            <w:pPr>
              <w:pStyle w:val="PlainText"/>
              <w:spacing w:before="40" w:after="80" w:line="200" w:lineRule="exact"/>
              <w:rPr>
                <w:rFonts w:asciiTheme="minorHAnsi" w:eastAsia="Calibri" w:hAnsiTheme="minorHAnsi" w:cs="Arial"/>
                <w:b/>
                <w:bCs/>
              </w:rPr>
            </w:pPr>
          </w:p>
        </w:tc>
      </w:tr>
      <w:tr w:rsidR="003738D9" w:rsidRPr="0023197F" w14:paraId="4B12AC26" w14:textId="77777777" w:rsidTr="00FC4D5E">
        <w:tc>
          <w:tcPr>
            <w:tcW w:w="2626" w:type="dxa"/>
            <w:shd w:val="clear" w:color="auto" w:fill="FFF2CC"/>
          </w:tcPr>
          <w:p w14:paraId="364C751A" w14:textId="7768E47F" w:rsidR="003738D9" w:rsidRPr="00E56023" w:rsidRDefault="003738D9" w:rsidP="00E42603">
            <w:pPr>
              <w:pStyle w:val="PlainText"/>
              <w:spacing w:before="40" w:after="80" w:line="200" w:lineRule="exact"/>
              <w:rPr>
                <w:rFonts w:asciiTheme="minorHAnsi" w:eastAsia="Calibri" w:hAnsiTheme="minorHAnsi" w:cs="Arial"/>
                <w:bCs/>
              </w:rPr>
            </w:pPr>
            <w:r w:rsidRPr="00E56023">
              <w:rPr>
                <w:rFonts w:asciiTheme="minorHAnsi" w:eastAsia="Calibri" w:hAnsiTheme="minorHAnsi" w:cs="Arial"/>
                <w:bCs/>
              </w:rPr>
              <w:t>Contact Person</w:t>
            </w:r>
          </w:p>
        </w:tc>
        <w:tc>
          <w:tcPr>
            <w:tcW w:w="8164" w:type="dxa"/>
          </w:tcPr>
          <w:p w14:paraId="2E353A84" w14:textId="77777777" w:rsidR="003738D9" w:rsidRPr="00873DA6" w:rsidRDefault="003738D9" w:rsidP="00E42603">
            <w:pPr>
              <w:pStyle w:val="PlainText"/>
              <w:spacing w:before="40" w:after="80" w:line="200" w:lineRule="exact"/>
              <w:rPr>
                <w:rFonts w:asciiTheme="minorHAnsi" w:eastAsia="Calibri" w:hAnsiTheme="minorHAnsi" w:cs="Arial"/>
                <w:bCs/>
              </w:rPr>
            </w:pPr>
          </w:p>
        </w:tc>
      </w:tr>
      <w:tr w:rsidR="003738D9" w:rsidRPr="0023197F" w14:paraId="4DEA61E2" w14:textId="77777777" w:rsidTr="00FC4D5E">
        <w:tc>
          <w:tcPr>
            <w:tcW w:w="2626" w:type="dxa"/>
            <w:shd w:val="clear" w:color="auto" w:fill="FFF2CC"/>
          </w:tcPr>
          <w:p w14:paraId="2663119C" w14:textId="77777777" w:rsidR="003738D9" w:rsidRPr="00E56023" w:rsidRDefault="003738D9" w:rsidP="00E42603">
            <w:pPr>
              <w:pStyle w:val="PlainText"/>
              <w:spacing w:before="40" w:after="80" w:line="200" w:lineRule="exact"/>
              <w:rPr>
                <w:rFonts w:asciiTheme="minorHAnsi" w:eastAsia="Calibri" w:hAnsiTheme="minorHAnsi" w:cs="Arial"/>
                <w:bCs/>
              </w:rPr>
            </w:pPr>
            <w:r w:rsidRPr="00E56023">
              <w:rPr>
                <w:rFonts w:asciiTheme="minorHAnsi" w:eastAsia="Calibri" w:hAnsiTheme="minorHAnsi" w:cs="Arial"/>
                <w:bCs/>
              </w:rPr>
              <w:t>Phone/Email:</w:t>
            </w:r>
          </w:p>
        </w:tc>
        <w:tc>
          <w:tcPr>
            <w:tcW w:w="8164" w:type="dxa"/>
          </w:tcPr>
          <w:p w14:paraId="41A7656A" w14:textId="77777777" w:rsidR="003738D9" w:rsidRPr="00873DA6" w:rsidRDefault="003738D9" w:rsidP="00E42603">
            <w:pPr>
              <w:pStyle w:val="PlainText"/>
              <w:spacing w:before="40" w:after="80" w:line="200" w:lineRule="exact"/>
              <w:rPr>
                <w:rFonts w:asciiTheme="minorHAnsi" w:eastAsia="Calibri" w:hAnsiTheme="minorHAnsi" w:cs="Arial"/>
                <w:bCs/>
              </w:rPr>
            </w:pPr>
            <w:r w:rsidRPr="00873DA6">
              <w:rPr>
                <w:rFonts w:asciiTheme="minorHAnsi" w:eastAsia="Calibri" w:hAnsiTheme="minorHAnsi" w:cs="Arial"/>
                <w:bCs/>
              </w:rPr>
              <w:t>Phone:                                                                                          Email:</w:t>
            </w:r>
          </w:p>
        </w:tc>
      </w:tr>
      <w:tr w:rsidR="003738D9" w:rsidRPr="0023197F" w14:paraId="54EDF750" w14:textId="77777777" w:rsidTr="00FC4D5E">
        <w:tc>
          <w:tcPr>
            <w:tcW w:w="2626" w:type="dxa"/>
            <w:shd w:val="clear" w:color="auto" w:fill="FFF2CC"/>
          </w:tcPr>
          <w:p w14:paraId="33B9F4CB" w14:textId="77777777" w:rsidR="003738D9" w:rsidRPr="00E56023" w:rsidRDefault="003738D9" w:rsidP="00E42603">
            <w:pPr>
              <w:pStyle w:val="PlainText"/>
              <w:spacing w:before="40" w:after="80" w:line="200" w:lineRule="exact"/>
              <w:rPr>
                <w:rFonts w:asciiTheme="minorHAnsi" w:eastAsia="Calibri" w:hAnsiTheme="minorHAnsi" w:cs="Arial"/>
                <w:bCs/>
              </w:rPr>
            </w:pPr>
            <w:r w:rsidRPr="00E56023">
              <w:rPr>
                <w:rFonts w:asciiTheme="minorHAnsi" w:eastAsia="Calibri" w:hAnsiTheme="minorHAnsi" w:cs="Arial"/>
                <w:bCs/>
              </w:rPr>
              <w:t>Address:</w:t>
            </w:r>
          </w:p>
        </w:tc>
        <w:tc>
          <w:tcPr>
            <w:tcW w:w="8164" w:type="dxa"/>
          </w:tcPr>
          <w:p w14:paraId="7FF0D37A" w14:textId="77777777" w:rsidR="003738D9" w:rsidRPr="00873DA6" w:rsidRDefault="003738D9" w:rsidP="00E42603">
            <w:pPr>
              <w:pStyle w:val="PlainText"/>
              <w:spacing w:before="40" w:after="80" w:line="200" w:lineRule="exact"/>
              <w:rPr>
                <w:rFonts w:asciiTheme="minorHAnsi" w:eastAsia="Calibri" w:hAnsiTheme="minorHAnsi" w:cs="Arial"/>
                <w:bCs/>
              </w:rPr>
            </w:pPr>
          </w:p>
        </w:tc>
      </w:tr>
      <w:tr w:rsidR="003738D9" w:rsidRPr="0023197F" w14:paraId="5AAC9832" w14:textId="77777777" w:rsidTr="00FC4D5E">
        <w:tc>
          <w:tcPr>
            <w:tcW w:w="2626" w:type="dxa"/>
            <w:shd w:val="clear" w:color="auto" w:fill="FFF2CC"/>
          </w:tcPr>
          <w:p w14:paraId="4835ABFA" w14:textId="77777777" w:rsidR="003738D9" w:rsidRPr="00E56023" w:rsidRDefault="003738D9" w:rsidP="00E42603">
            <w:pPr>
              <w:pStyle w:val="PlainText"/>
              <w:spacing w:before="40" w:after="80" w:line="200" w:lineRule="exact"/>
              <w:rPr>
                <w:rFonts w:asciiTheme="minorHAnsi" w:eastAsia="Calibri" w:hAnsiTheme="minorHAnsi" w:cs="Arial"/>
                <w:bCs/>
              </w:rPr>
            </w:pPr>
            <w:r w:rsidRPr="00E56023">
              <w:rPr>
                <w:rFonts w:asciiTheme="minorHAnsi" w:eastAsia="Calibri" w:hAnsiTheme="minorHAnsi" w:cs="Arial"/>
                <w:bCs/>
              </w:rPr>
              <w:t>City, State, ZIP:</w:t>
            </w:r>
          </w:p>
        </w:tc>
        <w:tc>
          <w:tcPr>
            <w:tcW w:w="8164" w:type="dxa"/>
          </w:tcPr>
          <w:p w14:paraId="4E136F95" w14:textId="77777777" w:rsidR="003738D9" w:rsidRPr="00873DA6" w:rsidRDefault="003738D9" w:rsidP="00E42603">
            <w:pPr>
              <w:pStyle w:val="PlainText"/>
              <w:spacing w:before="40" w:after="80" w:line="200" w:lineRule="exact"/>
              <w:rPr>
                <w:rFonts w:asciiTheme="minorHAnsi" w:eastAsia="Calibri" w:hAnsiTheme="minorHAnsi" w:cs="Arial"/>
                <w:b/>
                <w:bCs/>
              </w:rPr>
            </w:pPr>
          </w:p>
        </w:tc>
      </w:tr>
      <w:tr w:rsidR="00FC4D5E" w:rsidRPr="0023197F" w14:paraId="3ECE97FA" w14:textId="77777777" w:rsidTr="00FC4D5E">
        <w:tc>
          <w:tcPr>
            <w:tcW w:w="2626" w:type="dxa"/>
            <w:shd w:val="clear" w:color="auto" w:fill="EAD7FD"/>
          </w:tcPr>
          <w:p w14:paraId="342F0358" w14:textId="65FADD7C" w:rsidR="00FC4D5E" w:rsidRDefault="00FC4D5E" w:rsidP="00FC4D5E">
            <w:pPr>
              <w:pStyle w:val="PlainText"/>
              <w:spacing w:before="40" w:after="80" w:line="200" w:lineRule="exact"/>
              <w:rPr>
                <w:rFonts w:asciiTheme="minorHAnsi" w:eastAsia="Calibri" w:hAnsiTheme="minorHAnsi" w:cs="Arial"/>
                <w:bCs/>
              </w:rPr>
            </w:pPr>
            <w:r w:rsidRPr="00FC4D5E">
              <w:rPr>
                <w:rFonts w:asciiTheme="minorHAnsi" w:eastAsia="Calibri" w:hAnsiTheme="minorHAnsi" w:cs="Arial"/>
                <w:b/>
              </w:rPr>
              <w:t>Industry Presentation Content Summary</w:t>
            </w:r>
            <w:r>
              <w:rPr>
                <w:rFonts w:asciiTheme="minorHAnsi" w:eastAsia="Calibri" w:hAnsiTheme="minorHAnsi" w:cs="Arial"/>
                <w:bCs/>
              </w:rPr>
              <w:t xml:space="preserve"> (REQUIRED):</w:t>
            </w:r>
          </w:p>
          <w:p w14:paraId="3C2AE35F" w14:textId="20DC0816" w:rsidR="00FC4D5E" w:rsidRPr="00E56023" w:rsidRDefault="00FC4D5E" w:rsidP="00FC4D5E">
            <w:pPr>
              <w:pStyle w:val="PlainText"/>
              <w:spacing w:before="40" w:after="80" w:line="200" w:lineRule="exact"/>
              <w:rPr>
                <w:rFonts w:asciiTheme="minorHAnsi" w:eastAsia="Calibri" w:hAnsiTheme="minorHAnsi" w:cs="Arial"/>
                <w:bCs/>
              </w:rPr>
            </w:pPr>
            <w:r w:rsidRPr="00FC4D5E">
              <w:rPr>
                <w:rFonts w:asciiTheme="minorHAnsi" w:eastAsia="Calibri" w:hAnsiTheme="minorHAnsi" w:cs="Arial"/>
                <w:bCs/>
              </w:rPr>
              <w:t>Please provide a brief working title and description of the content of your proposed presentation and proposed speakers. You will be contacted for final details and verbiage.</w:t>
            </w:r>
          </w:p>
        </w:tc>
        <w:tc>
          <w:tcPr>
            <w:tcW w:w="8164" w:type="dxa"/>
          </w:tcPr>
          <w:p w14:paraId="54619644" w14:textId="77777777" w:rsidR="00FC4D5E" w:rsidRPr="00873DA6" w:rsidRDefault="00FC4D5E" w:rsidP="00E42603">
            <w:pPr>
              <w:pStyle w:val="PlainText"/>
              <w:spacing w:before="40" w:after="80" w:line="200" w:lineRule="exact"/>
              <w:rPr>
                <w:rFonts w:asciiTheme="minorHAnsi" w:eastAsia="Calibri" w:hAnsiTheme="minorHAnsi" w:cs="Arial"/>
                <w:b/>
                <w:bCs/>
              </w:rPr>
            </w:pPr>
          </w:p>
        </w:tc>
      </w:tr>
    </w:tbl>
    <w:p w14:paraId="7238A638" w14:textId="1CAD4F67" w:rsidR="0078072C" w:rsidRDefault="0078072C" w:rsidP="00871C05">
      <w:pPr>
        <w:spacing w:after="0" w:line="200" w:lineRule="exact"/>
        <w:rPr>
          <w:rFonts w:cs="Calibri"/>
          <w:sz w:val="28"/>
          <w:szCs w:val="28"/>
        </w:rPr>
      </w:pPr>
    </w:p>
    <w:p w14:paraId="3FCBF19E" w14:textId="273D3293" w:rsidR="00E81C46" w:rsidRPr="00E81C46" w:rsidRDefault="00E81C46" w:rsidP="00871C05">
      <w:pPr>
        <w:spacing w:after="0" w:line="200" w:lineRule="exact"/>
        <w:rPr>
          <w:rFonts w:cs="Calibri"/>
          <w:i/>
          <w:iCs/>
          <w:sz w:val="28"/>
          <w:szCs w:val="28"/>
        </w:rPr>
      </w:pPr>
      <w:r w:rsidRPr="00E81C46">
        <w:rPr>
          <w:rFonts w:cs="Calibri"/>
          <w:i/>
          <w:iCs/>
          <w:sz w:val="28"/>
          <w:szCs w:val="28"/>
        </w:rPr>
        <w:t>*</w:t>
      </w:r>
      <w:r w:rsidRPr="00E81C46">
        <w:rPr>
          <w:rFonts w:cs="Calibri"/>
          <w:i/>
          <w:iCs/>
        </w:rPr>
        <w:t xml:space="preserve"> The presenting company must also be the company making payment.</w:t>
      </w:r>
      <w:r w:rsidRPr="00E81C46">
        <w:rPr>
          <w:rFonts w:cs="Calibri"/>
          <w:i/>
          <w:iCs/>
        </w:rPr>
        <w:br/>
      </w:r>
    </w:p>
    <w:p w14:paraId="74CA0013" w14:textId="71DC6D0C" w:rsidR="009D492E" w:rsidRPr="00E56023" w:rsidRDefault="00FF432D" w:rsidP="003D57DC">
      <w:pPr>
        <w:spacing w:after="120" w:line="240" w:lineRule="auto"/>
        <w:rPr>
          <w:rFonts w:cs="Calibri"/>
          <w:b/>
          <w:sz w:val="26"/>
          <w:szCs w:val="26"/>
        </w:rPr>
      </w:pPr>
      <w:r w:rsidRPr="00E56023">
        <w:rPr>
          <w:rFonts w:cs="Calibri"/>
          <w:b/>
          <w:sz w:val="26"/>
          <w:szCs w:val="26"/>
        </w:rPr>
        <w:t>Meeting Space and Time</w:t>
      </w:r>
    </w:p>
    <w:p w14:paraId="735DD2C7" w14:textId="7AE467DC" w:rsidR="00E76FD1" w:rsidRPr="00E56023" w:rsidRDefault="00FC4D5E" w:rsidP="00C91864">
      <w:pPr>
        <w:spacing w:after="100" w:line="240" w:lineRule="auto"/>
        <w:rPr>
          <w:rFonts w:asciiTheme="minorHAnsi" w:hAnsiTheme="minorHAnsi" w:cstheme="minorHAnsi"/>
        </w:rPr>
      </w:pPr>
      <w:r w:rsidRPr="00FC4D5E">
        <w:rPr>
          <w:rFonts w:asciiTheme="minorHAnsi" w:hAnsiTheme="minorHAnsi" w:cstheme="minorHAnsi"/>
        </w:rPr>
        <w:t>Up to three sessions will run concurrently</w:t>
      </w:r>
      <w:r>
        <w:rPr>
          <w:rFonts w:asciiTheme="minorHAnsi" w:hAnsiTheme="minorHAnsi" w:cstheme="minorHAnsi"/>
        </w:rPr>
        <w:t xml:space="preserve"> each day</w:t>
      </w:r>
      <w:r w:rsidRPr="00FC4D5E">
        <w:rPr>
          <w:rFonts w:asciiTheme="minorHAnsi" w:hAnsiTheme="minorHAnsi" w:cstheme="minorHAnsi"/>
        </w:rPr>
        <w:t xml:space="preserve">. </w:t>
      </w:r>
      <w:r w:rsidR="00C877EA" w:rsidRPr="00E56023">
        <w:rPr>
          <w:rFonts w:cs="Calibri"/>
          <w:b/>
          <w:bCs/>
        </w:rPr>
        <w:t xml:space="preserve">Time slots will be assigned first-come, first-served in the order applications are received. </w:t>
      </w:r>
      <w:r w:rsidR="00C877EA" w:rsidRPr="00E56023">
        <w:rPr>
          <w:rFonts w:asciiTheme="minorHAnsi" w:hAnsiTheme="minorHAnsi" w:cstheme="minorHAnsi"/>
        </w:rPr>
        <w:t>ACHA may also consider scheduling sessions with similar or competing topic areas on separate days.</w:t>
      </w:r>
    </w:p>
    <w:p w14:paraId="1D7FD796" w14:textId="5E6C661C" w:rsidR="009525F9" w:rsidRPr="00E56023" w:rsidRDefault="00C91864" w:rsidP="00C91864">
      <w:pPr>
        <w:spacing w:after="100" w:line="240" w:lineRule="auto"/>
        <w:rPr>
          <w:rFonts w:asciiTheme="minorHAnsi" w:hAnsiTheme="minorHAnsi" w:cstheme="minorHAnsi"/>
        </w:rPr>
      </w:pPr>
      <w:r w:rsidRPr="00E56023">
        <w:rPr>
          <w:rFonts w:asciiTheme="minorHAnsi" w:hAnsiTheme="minorHAnsi" w:cstheme="minorHAnsi"/>
          <w:b/>
          <w:bCs/>
        </w:rPr>
        <w:t xml:space="preserve">Meeting Room </w:t>
      </w:r>
      <w:r w:rsidR="00621D76" w:rsidRPr="00E56023">
        <w:rPr>
          <w:rFonts w:asciiTheme="minorHAnsi" w:hAnsiTheme="minorHAnsi" w:cstheme="minorHAnsi"/>
          <w:b/>
          <w:bCs/>
        </w:rPr>
        <w:t>Capacity</w:t>
      </w:r>
      <w:r w:rsidRPr="00E56023">
        <w:rPr>
          <w:rFonts w:asciiTheme="minorHAnsi" w:hAnsiTheme="minorHAnsi" w:cstheme="minorHAnsi"/>
          <w:b/>
          <w:bCs/>
        </w:rPr>
        <w:t>:</w:t>
      </w:r>
      <w:r w:rsidRPr="00E56023">
        <w:rPr>
          <w:rFonts w:asciiTheme="minorHAnsi" w:hAnsiTheme="minorHAnsi" w:cstheme="minorHAnsi"/>
        </w:rPr>
        <w:t xml:space="preserve"> </w:t>
      </w:r>
      <w:r w:rsidR="00621D76" w:rsidRPr="00E56023">
        <w:rPr>
          <w:rFonts w:asciiTheme="minorHAnsi" w:hAnsiTheme="minorHAnsi" w:cstheme="minorHAnsi"/>
        </w:rPr>
        <w:t xml:space="preserve"> </w:t>
      </w:r>
      <w:r w:rsidR="00FC4D5E">
        <w:rPr>
          <w:rFonts w:asciiTheme="minorHAnsi" w:hAnsiTheme="minorHAnsi" w:cstheme="minorHAnsi"/>
        </w:rPr>
        <w:t>7</w:t>
      </w:r>
      <w:r w:rsidR="00AA7D91" w:rsidRPr="00E56023">
        <w:rPr>
          <w:rFonts w:asciiTheme="minorHAnsi" w:hAnsiTheme="minorHAnsi" w:cstheme="minorHAnsi"/>
        </w:rPr>
        <w:t>0</w:t>
      </w:r>
      <w:r w:rsidR="00555DDE" w:rsidRPr="00E56023">
        <w:rPr>
          <w:rFonts w:asciiTheme="minorHAnsi" w:hAnsiTheme="minorHAnsi" w:cstheme="minorHAnsi"/>
        </w:rPr>
        <w:t>-1</w:t>
      </w:r>
      <w:r w:rsidR="00FC4D5E">
        <w:rPr>
          <w:rFonts w:asciiTheme="minorHAnsi" w:hAnsiTheme="minorHAnsi" w:cstheme="minorHAnsi"/>
        </w:rPr>
        <w:t>5</w:t>
      </w:r>
      <w:r w:rsidR="00555DDE" w:rsidRPr="00E56023">
        <w:rPr>
          <w:rFonts w:asciiTheme="minorHAnsi" w:hAnsiTheme="minorHAnsi" w:cstheme="minorHAnsi"/>
        </w:rPr>
        <w:t>0 depending on your choice of room set</w:t>
      </w:r>
      <w:r w:rsidRPr="00E56023">
        <w:rPr>
          <w:rFonts w:asciiTheme="minorHAnsi" w:hAnsiTheme="minorHAnsi" w:cstheme="minorHAns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0"/>
      </w:tblGrid>
      <w:tr w:rsidR="009525F9" w:rsidRPr="000E1710" w14:paraId="24D3377B" w14:textId="77777777" w:rsidTr="00FC4D5E">
        <w:tc>
          <w:tcPr>
            <w:tcW w:w="10790" w:type="dxa"/>
            <w:shd w:val="clear" w:color="auto" w:fill="FFF2CC"/>
            <w:vAlign w:val="center"/>
          </w:tcPr>
          <w:p w14:paraId="4C7E5016" w14:textId="573CDEE5" w:rsidR="009525F9" w:rsidRPr="00E56023" w:rsidRDefault="009525F9" w:rsidP="00122D71">
            <w:pPr>
              <w:pStyle w:val="PlainText"/>
              <w:tabs>
                <w:tab w:val="left" w:pos="2100"/>
              </w:tabs>
              <w:spacing w:before="120" w:after="80" w:line="200" w:lineRule="exact"/>
              <w:rPr>
                <w:rFonts w:asciiTheme="minorHAnsi" w:eastAsia="MS Gothic" w:hAnsiTheme="minorHAnsi" w:cstheme="minorHAnsi"/>
                <w:sz w:val="22"/>
                <w:szCs w:val="22"/>
                <w:u w:val="single"/>
              </w:rPr>
            </w:pPr>
            <w:r w:rsidRPr="00E56023">
              <w:rPr>
                <w:rFonts w:asciiTheme="minorHAnsi" w:hAnsiTheme="minorHAnsi" w:cstheme="minorHAnsi"/>
                <w:b/>
                <w:sz w:val="22"/>
                <w:szCs w:val="22"/>
              </w:rPr>
              <w:t xml:space="preserve">Select Your </w:t>
            </w:r>
            <w:r w:rsidR="000A59BB" w:rsidRPr="00E56023">
              <w:rPr>
                <w:rFonts w:asciiTheme="minorHAnsi" w:hAnsiTheme="minorHAnsi" w:cstheme="minorHAnsi"/>
                <w:b/>
                <w:sz w:val="22"/>
                <w:szCs w:val="22"/>
              </w:rPr>
              <w:t>Preferred Time Slot</w:t>
            </w:r>
          </w:p>
        </w:tc>
      </w:tr>
      <w:tr w:rsidR="009525F9" w:rsidRPr="000E1710" w14:paraId="042EB13B" w14:textId="77777777" w:rsidTr="0020499B">
        <w:trPr>
          <w:trHeight w:val="1475"/>
        </w:trPr>
        <w:tc>
          <w:tcPr>
            <w:tcW w:w="10790" w:type="dxa"/>
            <w:shd w:val="clear" w:color="auto" w:fill="FFFFFF" w:themeFill="background1"/>
          </w:tcPr>
          <w:p w14:paraId="34618721" w14:textId="35CCCA21" w:rsidR="000A59BB" w:rsidRPr="000E1710" w:rsidRDefault="000A3C4D" w:rsidP="000A59BB">
            <w:pPr>
              <w:pStyle w:val="PlainText"/>
              <w:tabs>
                <w:tab w:val="left" w:pos="2100"/>
              </w:tabs>
              <w:spacing w:before="120" w:after="120"/>
              <w:rPr>
                <w:rFonts w:asciiTheme="minorHAnsi" w:hAnsiTheme="minorHAnsi" w:cstheme="minorHAnsi"/>
                <w:i/>
              </w:rPr>
            </w:pPr>
            <w:r w:rsidRPr="000E1710">
              <w:rPr>
                <w:rFonts w:asciiTheme="minorHAnsi" w:hAnsiTheme="minorHAnsi" w:cstheme="minorHAnsi"/>
              </w:rPr>
              <w:t xml:space="preserve">Indicate </w:t>
            </w:r>
            <w:r w:rsidR="000A59BB" w:rsidRPr="000E1710">
              <w:rPr>
                <w:rFonts w:asciiTheme="minorHAnsi" w:hAnsiTheme="minorHAnsi" w:cstheme="minorHAnsi"/>
              </w:rPr>
              <w:t xml:space="preserve">“1” next to your first </w:t>
            </w:r>
            <w:r w:rsidR="00012D06" w:rsidRPr="000E1710">
              <w:rPr>
                <w:rFonts w:asciiTheme="minorHAnsi" w:hAnsiTheme="minorHAnsi" w:cstheme="minorHAnsi"/>
              </w:rPr>
              <w:t>preference</w:t>
            </w:r>
            <w:r w:rsidR="000A59BB" w:rsidRPr="000E1710">
              <w:rPr>
                <w:rFonts w:asciiTheme="minorHAnsi" w:hAnsiTheme="minorHAnsi" w:cstheme="minorHAnsi"/>
              </w:rPr>
              <w:t xml:space="preserve"> and “2” next to your second </w:t>
            </w:r>
            <w:r w:rsidR="00012D06" w:rsidRPr="000E1710">
              <w:rPr>
                <w:rFonts w:asciiTheme="minorHAnsi" w:hAnsiTheme="minorHAnsi" w:cstheme="minorHAnsi"/>
              </w:rPr>
              <w:t>preference</w:t>
            </w:r>
            <w:r w:rsidR="000A59BB" w:rsidRPr="000E1710">
              <w:rPr>
                <w:rFonts w:asciiTheme="minorHAnsi" w:hAnsiTheme="minorHAnsi" w:cstheme="minorHAnsi"/>
              </w:rPr>
              <w:t xml:space="preserve">. Please </w:t>
            </w:r>
            <w:r w:rsidR="00FC4D5E">
              <w:rPr>
                <w:rFonts w:asciiTheme="minorHAnsi" w:hAnsiTheme="minorHAnsi" w:cstheme="minorHAnsi"/>
              </w:rPr>
              <w:t xml:space="preserve">see the </w:t>
            </w:r>
            <w:hyperlink r:id="rId7" w:tgtFrame="_blank" w:history="1">
              <w:r w:rsidR="00FC4D5E" w:rsidRPr="00FC4D5E">
                <w:rPr>
                  <w:rStyle w:val="Hyperlink"/>
                  <w:rFonts w:asciiTheme="minorHAnsi" w:hAnsiTheme="minorHAnsi" w:cstheme="minorHAnsi"/>
                </w:rPr>
                <w:t>prospectus</w:t>
              </w:r>
            </w:hyperlink>
            <w:r w:rsidR="00FC4D5E">
              <w:rPr>
                <w:rFonts w:asciiTheme="minorHAnsi" w:hAnsiTheme="minorHAnsi" w:cstheme="minorHAnsi"/>
              </w:rPr>
              <w:t xml:space="preserve"> and </w:t>
            </w:r>
            <w:r w:rsidR="000A59BB" w:rsidRPr="000E1710">
              <w:rPr>
                <w:rFonts w:asciiTheme="minorHAnsi" w:hAnsiTheme="minorHAnsi" w:cstheme="minorHAnsi"/>
              </w:rPr>
              <w:t xml:space="preserve">take note of how the </w:t>
            </w:r>
            <w:r w:rsidR="000F2138">
              <w:rPr>
                <w:rFonts w:asciiTheme="minorHAnsi" w:hAnsiTheme="minorHAnsi" w:cstheme="minorHAnsi"/>
              </w:rPr>
              <w:t xml:space="preserve">presentation time </w:t>
            </w:r>
            <w:r w:rsidR="000A59BB" w:rsidRPr="000E1710">
              <w:rPr>
                <w:rFonts w:asciiTheme="minorHAnsi" w:hAnsiTheme="minorHAnsi" w:cstheme="minorHAnsi"/>
              </w:rPr>
              <w:t xml:space="preserve">may overlap with the </w:t>
            </w:r>
            <w:r w:rsidR="000A59BB" w:rsidRPr="00FC4D5E">
              <w:rPr>
                <w:rFonts w:asciiTheme="minorHAnsi" w:hAnsiTheme="minorHAnsi" w:cstheme="minorHAnsi"/>
              </w:rPr>
              <w:t>Exhibit Hall Schedule</w:t>
            </w:r>
            <w:r w:rsidR="000A59BB" w:rsidRPr="000E1710">
              <w:rPr>
                <w:rFonts w:asciiTheme="minorHAnsi" w:hAnsiTheme="minorHAnsi" w:cstheme="minorHAnsi"/>
              </w:rPr>
              <w:t xml:space="preserve"> if you are participating in both.</w:t>
            </w:r>
          </w:p>
          <w:p w14:paraId="1C89D15C" w14:textId="434F064F" w:rsidR="000A59BB" w:rsidRPr="000E1710" w:rsidRDefault="000A59BB" w:rsidP="000A59BB">
            <w:pPr>
              <w:spacing w:after="40" w:line="240" w:lineRule="auto"/>
              <w:rPr>
                <w:rFonts w:asciiTheme="minorHAnsi" w:hAnsiTheme="minorHAnsi" w:cstheme="minorHAnsi"/>
                <w:sz w:val="20"/>
                <w:szCs w:val="20"/>
              </w:rPr>
            </w:pPr>
            <w:r w:rsidRPr="000E1710">
              <w:rPr>
                <w:rFonts w:asciiTheme="minorHAnsi" w:eastAsia="MS Gothic" w:hAnsiTheme="minorHAnsi" w:cstheme="minorHAnsi"/>
                <w:sz w:val="20"/>
                <w:szCs w:val="20"/>
              </w:rPr>
              <w:t xml:space="preserve">_____ </w:t>
            </w:r>
            <w:r w:rsidR="002827CE">
              <w:rPr>
                <w:rFonts w:asciiTheme="minorHAnsi" w:hAnsiTheme="minorHAnsi" w:cstheme="minorHAnsi"/>
                <w:sz w:val="20"/>
                <w:szCs w:val="20"/>
              </w:rPr>
              <w:t>Wednesday</w:t>
            </w:r>
            <w:r w:rsidRPr="000E1710">
              <w:rPr>
                <w:rFonts w:asciiTheme="minorHAnsi" w:hAnsiTheme="minorHAnsi" w:cstheme="minorHAnsi"/>
                <w:sz w:val="20"/>
                <w:szCs w:val="20"/>
              </w:rPr>
              <w:t xml:space="preserve">, </w:t>
            </w:r>
            <w:r w:rsidR="0052241D">
              <w:rPr>
                <w:rFonts w:asciiTheme="minorHAnsi" w:hAnsiTheme="minorHAnsi" w:cstheme="minorHAnsi"/>
                <w:sz w:val="20"/>
                <w:szCs w:val="20"/>
              </w:rPr>
              <w:t>May</w:t>
            </w:r>
            <w:r w:rsidR="002827CE">
              <w:rPr>
                <w:rFonts w:asciiTheme="minorHAnsi" w:hAnsiTheme="minorHAnsi" w:cstheme="minorHAnsi"/>
                <w:sz w:val="20"/>
                <w:szCs w:val="20"/>
              </w:rPr>
              <w:t xml:space="preserve"> </w:t>
            </w:r>
            <w:r w:rsidR="00E76FD1">
              <w:rPr>
                <w:rFonts w:asciiTheme="minorHAnsi" w:hAnsiTheme="minorHAnsi" w:cstheme="minorHAnsi"/>
                <w:sz w:val="20"/>
                <w:szCs w:val="20"/>
              </w:rPr>
              <w:t>2</w:t>
            </w:r>
            <w:r w:rsidR="00662FD1">
              <w:rPr>
                <w:rFonts w:asciiTheme="minorHAnsi" w:hAnsiTheme="minorHAnsi" w:cstheme="minorHAnsi"/>
                <w:sz w:val="20"/>
                <w:szCs w:val="20"/>
              </w:rPr>
              <w:t>8</w:t>
            </w:r>
            <w:r w:rsidR="009C6DD0" w:rsidRPr="000E1710">
              <w:rPr>
                <w:rFonts w:asciiTheme="minorHAnsi" w:hAnsiTheme="minorHAnsi" w:cstheme="minorHAnsi"/>
                <w:sz w:val="20"/>
                <w:szCs w:val="20"/>
              </w:rPr>
              <w:t>, 202</w:t>
            </w:r>
            <w:r w:rsidR="00662FD1">
              <w:rPr>
                <w:rFonts w:asciiTheme="minorHAnsi" w:hAnsiTheme="minorHAnsi" w:cstheme="minorHAnsi"/>
                <w:sz w:val="20"/>
                <w:szCs w:val="20"/>
              </w:rPr>
              <w:t>5</w:t>
            </w:r>
            <w:r w:rsidRPr="000E1710">
              <w:rPr>
                <w:rFonts w:asciiTheme="minorHAnsi" w:hAnsiTheme="minorHAnsi" w:cstheme="minorHAnsi"/>
                <w:sz w:val="20"/>
                <w:szCs w:val="20"/>
              </w:rPr>
              <w:t>, 12:</w:t>
            </w:r>
            <w:r w:rsidR="0052241D">
              <w:rPr>
                <w:rFonts w:asciiTheme="minorHAnsi" w:hAnsiTheme="minorHAnsi" w:cstheme="minorHAnsi"/>
                <w:sz w:val="20"/>
                <w:szCs w:val="20"/>
              </w:rPr>
              <w:t>15</w:t>
            </w:r>
            <w:r w:rsidRPr="000E1710">
              <w:rPr>
                <w:rFonts w:asciiTheme="minorHAnsi" w:hAnsiTheme="minorHAnsi" w:cstheme="minorHAnsi"/>
                <w:sz w:val="20"/>
                <w:szCs w:val="20"/>
              </w:rPr>
              <w:t xml:space="preserve"> pm-1:</w:t>
            </w:r>
            <w:r w:rsidR="0052241D">
              <w:rPr>
                <w:rFonts w:asciiTheme="minorHAnsi" w:hAnsiTheme="minorHAnsi" w:cstheme="minorHAnsi"/>
                <w:sz w:val="20"/>
                <w:szCs w:val="20"/>
              </w:rPr>
              <w:t>15</w:t>
            </w:r>
            <w:r w:rsidRPr="000E1710">
              <w:rPr>
                <w:rFonts w:asciiTheme="minorHAnsi" w:hAnsiTheme="minorHAnsi" w:cstheme="minorHAnsi"/>
                <w:sz w:val="20"/>
                <w:szCs w:val="20"/>
              </w:rPr>
              <w:t xml:space="preserve"> pm</w:t>
            </w:r>
            <w:r w:rsidR="002827CE">
              <w:rPr>
                <w:rFonts w:asciiTheme="minorHAnsi" w:hAnsiTheme="minorHAnsi" w:cstheme="minorHAnsi"/>
                <w:sz w:val="20"/>
                <w:szCs w:val="20"/>
              </w:rPr>
              <w:t xml:space="preserve"> </w:t>
            </w:r>
            <w:r w:rsidR="0052241D">
              <w:rPr>
                <w:rFonts w:asciiTheme="minorHAnsi" w:hAnsiTheme="minorHAnsi" w:cstheme="minorHAnsi"/>
                <w:sz w:val="20"/>
                <w:szCs w:val="20"/>
              </w:rPr>
              <w:t>E</w:t>
            </w:r>
            <w:r w:rsidR="002827CE">
              <w:rPr>
                <w:rFonts w:asciiTheme="minorHAnsi" w:hAnsiTheme="minorHAnsi" w:cstheme="minorHAnsi"/>
                <w:sz w:val="20"/>
                <w:szCs w:val="20"/>
              </w:rPr>
              <w:t>T</w:t>
            </w:r>
          </w:p>
          <w:p w14:paraId="7502B6E0" w14:textId="560A3C45" w:rsidR="009525F9" w:rsidRPr="000E1710" w:rsidRDefault="000A59BB" w:rsidP="0020499B">
            <w:pPr>
              <w:spacing w:after="0" w:line="240" w:lineRule="auto"/>
              <w:rPr>
                <w:rFonts w:asciiTheme="minorHAnsi" w:hAnsiTheme="minorHAnsi" w:cstheme="minorHAnsi"/>
                <w:sz w:val="20"/>
                <w:szCs w:val="20"/>
              </w:rPr>
            </w:pPr>
            <w:r w:rsidRPr="000E1710">
              <w:rPr>
                <w:rFonts w:asciiTheme="minorHAnsi" w:eastAsia="MS Gothic" w:hAnsiTheme="minorHAnsi" w:cstheme="minorHAnsi"/>
                <w:sz w:val="20"/>
                <w:szCs w:val="20"/>
              </w:rPr>
              <w:t xml:space="preserve">_____ </w:t>
            </w:r>
            <w:r w:rsidR="002827CE" w:rsidRPr="002827CE">
              <w:rPr>
                <w:rFonts w:asciiTheme="minorHAnsi" w:hAnsiTheme="minorHAnsi" w:cstheme="minorHAnsi"/>
                <w:sz w:val="20"/>
                <w:szCs w:val="20"/>
              </w:rPr>
              <w:t xml:space="preserve">Thursday, </w:t>
            </w:r>
            <w:r w:rsidR="00E76FD1">
              <w:rPr>
                <w:rFonts w:asciiTheme="minorHAnsi" w:hAnsiTheme="minorHAnsi" w:cstheme="minorHAnsi"/>
                <w:sz w:val="20"/>
                <w:szCs w:val="20"/>
              </w:rPr>
              <w:t xml:space="preserve">May </w:t>
            </w:r>
            <w:r w:rsidR="00662FD1">
              <w:rPr>
                <w:rFonts w:asciiTheme="minorHAnsi" w:hAnsiTheme="minorHAnsi" w:cstheme="minorHAnsi"/>
                <w:sz w:val="20"/>
                <w:szCs w:val="20"/>
              </w:rPr>
              <w:t>29</w:t>
            </w:r>
            <w:r w:rsidR="00E76FD1">
              <w:rPr>
                <w:rFonts w:asciiTheme="minorHAnsi" w:hAnsiTheme="minorHAnsi" w:cstheme="minorHAnsi"/>
                <w:sz w:val="20"/>
                <w:szCs w:val="20"/>
              </w:rPr>
              <w:t xml:space="preserve">, </w:t>
            </w:r>
            <w:r w:rsidR="002827CE" w:rsidRPr="002827CE">
              <w:rPr>
                <w:rFonts w:asciiTheme="minorHAnsi" w:hAnsiTheme="minorHAnsi" w:cstheme="minorHAnsi"/>
                <w:sz w:val="20"/>
                <w:szCs w:val="20"/>
              </w:rPr>
              <w:t>202</w:t>
            </w:r>
            <w:r w:rsidR="00662FD1">
              <w:rPr>
                <w:rFonts w:asciiTheme="minorHAnsi" w:hAnsiTheme="minorHAnsi" w:cstheme="minorHAnsi"/>
                <w:sz w:val="20"/>
                <w:szCs w:val="20"/>
              </w:rPr>
              <w:t>5</w:t>
            </w:r>
            <w:r w:rsidR="002827CE" w:rsidRPr="002827CE">
              <w:rPr>
                <w:rFonts w:asciiTheme="minorHAnsi" w:hAnsiTheme="minorHAnsi" w:cstheme="minorHAnsi"/>
                <w:sz w:val="20"/>
                <w:szCs w:val="20"/>
              </w:rPr>
              <w:t>, 12:</w:t>
            </w:r>
            <w:r w:rsidR="0052241D">
              <w:rPr>
                <w:rFonts w:asciiTheme="minorHAnsi" w:hAnsiTheme="minorHAnsi" w:cstheme="minorHAnsi"/>
                <w:sz w:val="20"/>
                <w:szCs w:val="20"/>
              </w:rPr>
              <w:t>15</w:t>
            </w:r>
            <w:r w:rsidR="002827CE" w:rsidRPr="002827CE">
              <w:rPr>
                <w:rFonts w:asciiTheme="minorHAnsi" w:hAnsiTheme="minorHAnsi" w:cstheme="minorHAnsi"/>
                <w:sz w:val="20"/>
                <w:szCs w:val="20"/>
              </w:rPr>
              <w:t xml:space="preserve"> pm-1:</w:t>
            </w:r>
            <w:r w:rsidR="0052241D">
              <w:rPr>
                <w:rFonts w:asciiTheme="minorHAnsi" w:hAnsiTheme="minorHAnsi" w:cstheme="minorHAnsi"/>
                <w:sz w:val="20"/>
                <w:szCs w:val="20"/>
              </w:rPr>
              <w:t>15</w:t>
            </w:r>
            <w:r w:rsidR="002827CE" w:rsidRPr="002827CE">
              <w:rPr>
                <w:rFonts w:asciiTheme="minorHAnsi" w:hAnsiTheme="minorHAnsi" w:cstheme="minorHAnsi"/>
                <w:sz w:val="20"/>
                <w:szCs w:val="20"/>
              </w:rPr>
              <w:t xml:space="preserve"> pm </w:t>
            </w:r>
            <w:r w:rsidR="0052241D">
              <w:rPr>
                <w:rFonts w:asciiTheme="minorHAnsi" w:hAnsiTheme="minorHAnsi" w:cstheme="minorHAnsi"/>
                <w:sz w:val="20"/>
                <w:szCs w:val="20"/>
              </w:rPr>
              <w:t>E</w:t>
            </w:r>
            <w:r w:rsidR="002827CE" w:rsidRPr="002827CE">
              <w:rPr>
                <w:rFonts w:asciiTheme="minorHAnsi" w:hAnsiTheme="minorHAnsi" w:cstheme="minorHAnsi"/>
                <w:sz w:val="20"/>
                <w:szCs w:val="20"/>
              </w:rPr>
              <w:t>T</w:t>
            </w:r>
          </w:p>
        </w:tc>
      </w:tr>
    </w:tbl>
    <w:p w14:paraId="2CFC0054" w14:textId="405B1B9C" w:rsidR="00E92D52" w:rsidRPr="00E56023" w:rsidRDefault="00E92D52" w:rsidP="001D278A">
      <w:pPr>
        <w:spacing w:before="240" w:after="120" w:line="240" w:lineRule="auto"/>
        <w:rPr>
          <w:rFonts w:asciiTheme="minorHAnsi" w:hAnsiTheme="minorHAnsi" w:cstheme="minorHAnsi"/>
          <w:b/>
        </w:rPr>
      </w:pPr>
      <w:r w:rsidRPr="00E56023">
        <w:rPr>
          <w:rFonts w:asciiTheme="minorHAnsi" w:hAnsiTheme="minorHAnsi" w:cstheme="minorHAnsi"/>
          <w:b/>
        </w:rPr>
        <w:t>Payment</w:t>
      </w:r>
      <w:r w:rsidR="00932AEB" w:rsidRPr="00E56023">
        <w:rPr>
          <w:rFonts w:asciiTheme="minorHAnsi" w:hAnsiTheme="minorHAnsi" w:cstheme="minorHAnsi"/>
          <w:b/>
        </w:rPr>
        <w:t xml:space="preserve"> Method</w:t>
      </w:r>
    </w:p>
    <w:p w14:paraId="5A45E513" w14:textId="4AEDB69A" w:rsidR="00E56023" w:rsidRPr="00E56023" w:rsidRDefault="00000000" w:rsidP="00E56023">
      <w:pPr>
        <w:tabs>
          <w:tab w:val="right" w:leader="underscore" w:pos="7200"/>
          <w:tab w:val="right" w:leader="underscore" w:pos="10080"/>
        </w:tabs>
        <w:spacing w:after="180" w:line="240" w:lineRule="auto"/>
        <w:rPr>
          <w:rFonts w:asciiTheme="minorHAnsi" w:hAnsiTheme="minorHAnsi" w:cstheme="minorHAnsi"/>
        </w:rPr>
      </w:pPr>
      <w:sdt>
        <w:sdtPr>
          <w:rPr>
            <w:rFonts w:asciiTheme="minorHAnsi" w:eastAsia="MS Gothic" w:hAnsiTheme="minorHAnsi" w:cstheme="minorHAnsi"/>
          </w:rPr>
          <w:id w:val="-1029949788"/>
          <w14:checkbox>
            <w14:checked w14:val="0"/>
            <w14:checkedState w14:val="2612" w14:font="MS Gothic"/>
            <w14:uncheckedState w14:val="2610" w14:font="MS Gothic"/>
          </w14:checkbox>
        </w:sdtPr>
        <w:sdtContent>
          <w:r w:rsidR="00E56023" w:rsidRPr="00E56023">
            <w:rPr>
              <w:rFonts w:ascii="MS Gothic" w:eastAsia="MS Gothic" w:hAnsi="MS Gothic" w:cstheme="minorHAnsi" w:hint="eastAsia"/>
            </w:rPr>
            <w:t>☐</w:t>
          </w:r>
        </w:sdtContent>
      </w:sdt>
      <w:r w:rsidR="00E56023" w:rsidRPr="00E56023">
        <w:rPr>
          <w:rFonts w:asciiTheme="minorHAnsi" w:hAnsiTheme="minorHAnsi" w:cstheme="minorHAnsi"/>
        </w:rPr>
        <w:t xml:space="preserve">  </w:t>
      </w:r>
      <w:r w:rsidR="00E56023" w:rsidRPr="00E56023">
        <w:rPr>
          <w:rFonts w:asciiTheme="minorHAnsi" w:hAnsiTheme="minorHAnsi" w:cstheme="minorHAnsi"/>
          <w:b/>
        </w:rPr>
        <w:t xml:space="preserve">Credit Card                 </w:t>
      </w:r>
      <w:sdt>
        <w:sdtPr>
          <w:rPr>
            <w:rFonts w:asciiTheme="minorHAnsi" w:eastAsia="MS Gothic" w:hAnsiTheme="minorHAnsi" w:cstheme="minorHAnsi"/>
          </w:rPr>
          <w:id w:val="-1306774905"/>
          <w14:checkbox>
            <w14:checked w14:val="0"/>
            <w14:checkedState w14:val="2612" w14:font="MS Gothic"/>
            <w14:uncheckedState w14:val="2610" w14:font="MS Gothic"/>
          </w14:checkbox>
        </w:sdtPr>
        <w:sdtContent>
          <w:r w:rsidR="00E56023" w:rsidRPr="00E56023">
            <w:rPr>
              <w:rFonts w:ascii="MS Gothic" w:eastAsia="MS Gothic" w:hAnsi="MS Gothic" w:cstheme="minorHAnsi" w:hint="eastAsia"/>
            </w:rPr>
            <w:t>☐</w:t>
          </w:r>
        </w:sdtContent>
      </w:sdt>
      <w:r w:rsidR="00E56023" w:rsidRPr="00E56023">
        <w:rPr>
          <w:rFonts w:asciiTheme="minorHAnsi" w:hAnsiTheme="minorHAnsi" w:cstheme="minorHAnsi"/>
        </w:rPr>
        <w:t xml:space="preserve">  </w:t>
      </w:r>
      <w:r w:rsidR="00E56023" w:rsidRPr="00E56023">
        <w:rPr>
          <w:rFonts w:asciiTheme="minorHAnsi" w:hAnsiTheme="minorHAnsi" w:cstheme="minorHAnsi"/>
          <w:b/>
        </w:rPr>
        <w:t>Request Invoice</w:t>
      </w:r>
    </w:p>
    <w:p w14:paraId="4773CE3B" w14:textId="7829BD09" w:rsidR="00E56023" w:rsidRPr="00E56023" w:rsidRDefault="00E56023" w:rsidP="001D278A">
      <w:pPr>
        <w:spacing w:before="240" w:after="120" w:line="240" w:lineRule="auto"/>
        <w:rPr>
          <w:rFonts w:asciiTheme="minorHAnsi" w:hAnsiTheme="minorHAnsi" w:cstheme="minorHAnsi"/>
          <w:b/>
        </w:rPr>
      </w:pPr>
      <w:r w:rsidRPr="00E56023">
        <w:rPr>
          <w:rFonts w:asciiTheme="minorHAnsi" w:hAnsiTheme="minorHAnsi" w:cstheme="minorHAnsi"/>
          <w:b/>
        </w:rPr>
        <w:t xml:space="preserve">To pay by credit card or to request an invoice: </w:t>
      </w:r>
      <w:r w:rsidRPr="00E56023">
        <w:rPr>
          <w:rFonts w:asciiTheme="minorHAnsi" w:hAnsiTheme="minorHAnsi" w:cstheme="minorHAnsi"/>
        </w:rPr>
        <w:t xml:space="preserve">Complete and attach the </w:t>
      </w:r>
      <w:hyperlink r:id="rId8" w:history="1">
        <w:r w:rsidRPr="00E56023">
          <w:rPr>
            <w:rStyle w:val="Hyperlink"/>
            <w:rFonts w:asciiTheme="minorHAnsi" w:hAnsiTheme="minorHAnsi" w:cstheme="minorHAnsi"/>
          </w:rPr>
          <w:t>Payment Authorization Form</w:t>
        </w:r>
      </w:hyperlink>
      <w:r w:rsidRPr="00E56023">
        <w:rPr>
          <w:rFonts w:asciiTheme="minorHAnsi" w:hAnsiTheme="minorHAnsi" w:cstheme="minorHAnsi"/>
        </w:rPr>
        <w:t xml:space="preserve"> and submit with this order form by email to </w:t>
      </w:r>
      <w:hyperlink r:id="rId9" w:history="1">
        <w:r w:rsidRPr="00E56023">
          <w:rPr>
            <w:rStyle w:val="Hyperlink"/>
            <w:rFonts w:asciiTheme="minorHAnsi" w:hAnsiTheme="minorHAnsi" w:cstheme="minorHAnsi"/>
          </w:rPr>
          <w:t>exhibits@acha.org</w:t>
        </w:r>
      </w:hyperlink>
      <w:r w:rsidRPr="00E56023">
        <w:rPr>
          <w:rFonts w:asciiTheme="minorHAnsi" w:hAnsiTheme="minorHAnsi" w:cstheme="minorHAnsi"/>
        </w:rPr>
        <w:t>. (Do not mail credit card payments to the P.O. Box below.)</w:t>
      </w:r>
    </w:p>
    <w:p w14:paraId="40B978B7" w14:textId="2C063BAD" w:rsidR="00932AEB" w:rsidRPr="00E56023" w:rsidRDefault="00000000" w:rsidP="001D278A">
      <w:pPr>
        <w:spacing w:before="240" w:after="120" w:line="240" w:lineRule="auto"/>
        <w:rPr>
          <w:rFonts w:asciiTheme="minorHAnsi" w:hAnsiTheme="minorHAnsi" w:cstheme="minorHAnsi"/>
          <w:bCs/>
        </w:rPr>
      </w:pPr>
      <w:sdt>
        <w:sdtPr>
          <w:rPr>
            <w:rFonts w:asciiTheme="minorHAnsi" w:eastAsia="MS Gothic" w:hAnsiTheme="minorHAnsi" w:cstheme="minorHAnsi"/>
          </w:rPr>
          <w:id w:val="594206002"/>
          <w14:checkbox>
            <w14:checked w14:val="0"/>
            <w14:checkedState w14:val="2612" w14:font="MS Gothic"/>
            <w14:uncheckedState w14:val="2610" w14:font="MS Gothic"/>
          </w14:checkbox>
        </w:sdtPr>
        <w:sdtContent>
          <w:r w:rsidR="00932AEB" w:rsidRPr="00E56023">
            <w:rPr>
              <w:rFonts w:ascii="MS Gothic" w:eastAsia="MS Gothic" w:hAnsi="MS Gothic" w:cstheme="minorHAnsi" w:hint="eastAsia"/>
            </w:rPr>
            <w:t>☐</w:t>
          </w:r>
        </w:sdtContent>
      </w:sdt>
      <w:r w:rsidR="00932AEB" w:rsidRPr="00E56023">
        <w:rPr>
          <w:rFonts w:asciiTheme="minorHAnsi" w:hAnsiTheme="minorHAnsi" w:cstheme="minorHAnsi"/>
        </w:rPr>
        <w:t xml:space="preserve">  </w:t>
      </w:r>
      <w:r w:rsidR="00932AEB" w:rsidRPr="00E56023">
        <w:rPr>
          <w:rFonts w:asciiTheme="minorHAnsi" w:hAnsiTheme="minorHAnsi" w:cstheme="minorHAnsi"/>
          <w:bCs/>
        </w:rPr>
        <w:t>Pay by</w:t>
      </w:r>
      <w:r w:rsidR="00932AEB" w:rsidRPr="00E56023">
        <w:rPr>
          <w:rFonts w:asciiTheme="minorHAnsi" w:hAnsiTheme="minorHAnsi" w:cstheme="minorHAnsi"/>
          <w:b/>
        </w:rPr>
        <w:t xml:space="preserve"> ACH/Electronic Funds Transfer. </w:t>
      </w:r>
      <w:r w:rsidR="00932AEB" w:rsidRPr="00E56023">
        <w:rPr>
          <w:rFonts w:asciiTheme="minorHAnsi" w:hAnsiTheme="minorHAnsi" w:cstheme="minorHAnsi"/>
          <w:bCs/>
        </w:rPr>
        <w:t>ACHA will send you wire instructions.</w:t>
      </w:r>
    </w:p>
    <w:p w14:paraId="18F47F7F" w14:textId="26CB72E8" w:rsidR="00932AEB" w:rsidRPr="00E56023" w:rsidRDefault="00000000" w:rsidP="003E5815">
      <w:pPr>
        <w:tabs>
          <w:tab w:val="right" w:leader="underscore" w:pos="7200"/>
          <w:tab w:val="right" w:leader="underscore" w:pos="10080"/>
        </w:tabs>
        <w:spacing w:after="180" w:line="240" w:lineRule="auto"/>
        <w:rPr>
          <w:rFonts w:asciiTheme="minorHAnsi" w:hAnsiTheme="minorHAnsi" w:cstheme="minorHAnsi"/>
          <w:i/>
        </w:rPr>
      </w:pPr>
      <w:sdt>
        <w:sdtPr>
          <w:rPr>
            <w:rFonts w:asciiTheme="minorHAnsi" w:eastAsia="MS Gothic" w:hAnsiTheme="minorHAnsi" w:cstheme="minorHAnsi"/>
          </w:rPr>
          <w:id w:val="-1496334617"/>
          <w14:checkbox>
            <w14:checked w14:val="0"/>
            <w14:checkedState w14:val="2612" w14:font="MS Gothic"/>
            <w14:uncheckedState w14:val="2610" w14:font="MS Gothic"/>
          </w14:checkbox>
        </w:sdtPr>
        <w:sdtContent>
          <w:r w:rsidR="00932AEB" w:rsidRPr="00E56023">
            <w:rPr>
              <w:rFonts w:ascii="MS Gothic" w:eastAsia="MS Gothic" w:hAnsi="MS Gothic" w:cstheme="minorHAnsi" w:hint="eastAsia"/>
            </w:rPr>
            <w:t>☐</w:t>
          </w:r>
        </w:sdtContent>
      </w:sdt>
      <w:r w:rsidR="003E5815" w:rsidRPr="00E56023">
        <w:rPr>
          <w:rFonts w:asciiTheme="minorHAnsi" w:hAnsiTheme="minorHAnsi" w:cstheme="minorHAnsi"/>
        </w:rPr>
        <w:t xml:space="preserve">  </w:t>
      </w:r>
      <w:r w:rsidR="00932AEB" w:rsidRPr="00E56023">
        <w:rPr>
          <w:rFonts w:asciiTheme="minorHAnsi" w:hAnsiTheme="minorHAnsi" w:cstheme="minorHAnsi"/>
        </w:rPr>
        <w:t xml:space="preserve">Pay by </w:t>
      </w:r>
      <w:r w:rsidR="003E5815" w:rsidRPr="00E56023">
        <w:rPr>
          <w:rFonts w:asciiTheme="minorHAnsi" w:hAnsiTheme="minorHAnsi" w:cstheme="minorHAnsi"/>
          <w:b/>
        </w:rPr>
        <w:t xml:space="preserve">Check. </w:t>
      </w:r>
      <w:r w:rsidR="003E5815" w:rsidRPr="00E56023">
        <w:rPr>
          <w:rFonts w:asciiTheme="minorHAnsi" w:hAnsiTheme="minorHAnsi" w:cstheme="minorHAnsi"/>
        </w:rPr>
        <w:t xml:space="preserve">Make payable to American College Health Association and mail with this form to:  American College Health Association, P.O. Box 419224, Boston, MA 02241-9224 </w:t>
      </w:r>
    </w:p>
    <w:p w14:paraId="11F85E2D" w14:textId="77777777" w:rsidR="00C877EA" w:rsidRDefault="00C877EA">
      <w:pPr>
        <w:rPr>
          <w:rFonts w:cs="Calibri"/>
          <w:b/>
          <w:sz w:val="28"/>
          <w:szCs w:val="28"/>
        </w:rPr>
      </w:pPr>
      <w:r>
        <w:rPr>
          <w:rFonts w:cs="Calibri"/>
          <w:b/>
          <w:sz w:val="28"/>
          <w:szCs w:val="28"/>
        </w:rPr>
        <w:br w:type="page"/>
      </w:r>
    </w:p>
    <w:p w14:paraId="7F8FDF28" w14:textId="3C865188" w:rsidR="009525F9" w:rsidRDefault="003E5815" w:rsidP="00DE0E4C">
      <w:pPr>
        <w:spacing w:before="240" w:after="240" w:line="240" w:lineRule="auto"/>
        <w:jc w:val="center"/>
        <w:rPr>
          <w:rFonts w:cs="Calibri"/>
          <w:b/>
          <w:sz w:val="28"/>
          <w:szCs w:val="28"/>
        </w:rPr>
      </w:pPr>
      <w:r>
        <w:rPr>
          <w:rFonts w:cs="Calibri"/>
          <w:b/>
          <w:sz w:val="28"/>
          <w:szCs w:val="28"/>
        </w:rPr>
        <w:lastRenderedPageBreak/>
        <w:t>ACHA 202</w:t>
      </w:r>
      <w:r w:rsidR="00FC4D5E">
        <w:rPr>
          <w:rFonts w:cs="Calibri"/>
          <w:b/>
          <w:sz w:val="28"/>
          <w:szCs w:val="28"/>
        </w:rPr>
        <w:t>5</w:t>
      </w:r>
      <w:r>
        <w:rPr>
          <w:rFonts w:cs="Calibri"/>
          <w:b/>
          <w:sz w:val="28"/>
          <w:szCs w:val="28"/>
        </w:rPr>
        <w:t xml:space="preserve"> </w:t>
      </w:r>
      <w:r w:rsidR="00460F43">
        <w:rPr>
          <w:rFonts w:cs="Calibri"/>
          <w:b/>
          <w:sz w:val="28"/>
          <w:szCs w:val="28"/>
        </w:rPr>
        <w:t>Industry Presentations</w:t>
      </w:r>
      <w:r>
        <w:rPr>
          <w:rFonts w:cs="Calibri"/>
          <w:b/>
          <w:sz w:val="28"/>
          <w:szCs w:val="28"/>
        </w:rPr>
        <w:t xml:space="preserve"> </w:t>
      </w:r>
      <w:r w:rsidR="00DE0E4C">
        <w:rPr>
          <w:rFonts w:cs="Calibri"/>
          <w:b/>
          <w:sz w:val="28"/>
          <w:szCs w:val="28"/>
        </w:rPr>
        <w:br/>
      </w:r>
      <w:r>
        <w:rPr>
          <w:rFonts w:cs="Calibri"/>
          <w:b/>
          <w:sz w:val="28"/>
          <w:szCs w:val="28"/>
        </w:rPr>
        <w:t>T</w:t>
      </w:r>
      <w:r w:rsidR="009525F9" w:rsidRPr="000A59BB">
        <w:rPr>
          <w:rFonts w:cs="Calibri"/>
          <w:b/>
          <w:sz w:val="28"/>
          <w:szCs w:val="28"/>
        </w:rPr>
        <w:t>erms</w:t>
      </w:r>
      <w:r w:rsidR="00830A06">
        <w:rPr>
          <w:rFonts w:cs="Calibri"/>
          <w:b/>
          <w:sz w:val="28"/>
          <w:szCs w:val="28"/>
        </w:rPr>
        <w:t xml:space="preserve"> and Conditions</w:t>
      </w:r>
    </w:p>
    <w:tbl>
      <w:tblPr>
        <w:tblStyle w:val="TableGrid"/>
        <w:tblW w:w="0" w:type="auto"/>
        <w:tblLook w:val="04A0" w:firstRow="1" w:lastRow="0" w:firstColumn="1" w:lastColumn="0" w:noHBand="0" w:noVBand="1"/>
      </w:tblPr>
      <w:tblGrid>
        <w:gridCol w:w="5395"/>
        <w:gridCol w:w="5395"/>
      </w:tblGrid>
      <w:tr w:rsidR="00DE0E4C" w:rsidRPr="00225243" w14:paraId="36A93445" w14:textId="77777777" w:rsidTr="00FC4D5E">
        <w:tc>
          <w:tcPr>
            <w:tcW w:w="5395" w:type="dxa"/>
            <w:shd w:val="clear" w:color="auto" w:fill="FFF2CC"/>
          </w:tcPr>
          <w:p w14:paraId="08C0F7A8" w14:textId="13198133" w:rsidR="00DE0E4C" w:rsidRPr="00225243" w:rsidRDefault="00DE0E4C" w:rsidP="002F4890">
            <w:pPr>
              <w:spacing w:after="60" w:line="240" w:lineRule="auto"/>
              <w:jc w:val="center"/>
              <w:rPr>
                <w:rFonts w:cs="Calibri"/>
                <w:b/>
                <w:sz w:val="22"/>
                <w:szCs w:val="22"/>
              </w:rPr>
            </w:pPr>
            <w:r w:rsidRPr="00225243">
              <w:rPr>
                <w:rFonts w:cs="Calibri"/>
                <w:b/>
                <w:sz w:val="22"/>
                <w:szCs w:val="22"/>
              </w:rPr>
              <w:t>What’s Included</w:t>
            </w:r>
            <w:r>
              <w:rPr>
                <w:rFonts w:cs="Calibri"/>
                <w:b/>
                <w:sz w:val="22"/>
                <w:szCs w:val="22"/>
              </w:rPr>
              <w:t xml:space="preserve"> in the $15,000 Fee</w:t>
            </w:r>
          </w:p>
        </w:tc>
        <w:tc>
          <w:tcPr>
            <w:tcW w:w="5395" w:type="dxa"/>
            <w:shd w:val="clear" w:color="auto" w:fill="EAD7FD"/>
          </w:tcPr>
          <w:p w14:paraId="6DE99FED" w14:textId="77777777" w:rsidR="00DE0E4C" w:rsidRPr="00225243" w:rsidRDefault="00DE0E4C" w:rsidP="002F4890">
            <w:pPr>
              <w:spacing w:after="60" w:line="240" w:lineRule="auto"/>
              <w:jc w:val="center"/>
              <w:rPr>
                <w:rFonts w:cs="Calibri"/>
                <w:sz w:val="22"/>
                <w:szCs w:val="22"/>
              </w:rPr>
            </w:pPr>
            <w:r w:rsidRPr="00225243">
              <w:rPr>
                <w:rFonts w:cs="Calibri"/>
                <w:b/>
                <w:sz w:val="22"/>
                <w:szCs w:val="22"/>
              </w:rPr>
              <w:t xml:space="preserve">What’s </w:t>
            </w:r>
            <w:r w:rsidRPr="00225243">
              <w:rPr>
                <w:rFonts w:cs="Calibri"/>
                <w:b/>
                <w:sz w:val="22"/>
                <w:szCs w:val="22"/>
                <w:u w:val="single"/>
              </w:rPr>
              <w:t>Not</w:t>
            </w:r>
            <w:r w:rsidRPr="00225243">
              <w:rPr>
                <w:rFonts w:cs="Calibri"/>
                <w:b/>
                <w:sz w:val="22"/>
                <w:szCs w:val="22"/>
              </w:rPr>
              <w:t xml:space="preserve"> Included</w:t>
            </w:r>
          </w:p>
        </w:tc>
      </w:tr>
      <w:tr w:rsidR="00DE0E4C" w:rsidRPr="00225243" w14:paraId="5EE79A61" w14:textId="77777777" w:rsidTr="002F4890">
        <w:tc>
          <w:tcPr>
            <w:tcW w:w="5395" w:type="dxa"/>
          </w:tcPr>
          <w:p w14:paraId="7E67A327" w14:textId="77777777" w:rsidR="004340B2" w:rsidRPr="004340B2" w:rsidRDefault="004340B2" w:rsidP="004340B2">
            <w:pPr>
              <w:pStyle w:val="ListParagraph"/>
              <w:numPr>
                <w:ilvl w:val="0"/>
                <w:numId w:val="19"/>
              </w:numPr>
              <w:spacing w:before="120" w:after="120" w:line="240" w:lineRule="auto"/>
              <w:rPr>
                <w:rFonts w:cs="Calibri"/>
                <w:sz w:val="22"/>
                <w:szCs w:val="22"/>
              </w:rPr>
            </w:pPr>
            <w:r w:rsidRPr="004340B2">
              <w:rPr>
                <w:rFonts w:cs="Calibri"/>
                <w:sz w:val="22"/>
                <w:szCs w:val="22"/>
              </w:rPr>
              <w:t>Seating in theater, classroom, or round set (your choice), head table with podium</w:t>
            </w:r>
          </w:p>
          <w:p w14:paraId="68EB004F" w14:textId="77777777" w:rsidR="004340B2" w:rsidRPr="004340B2" w:rsidRDefault="004340B2" w:rsidP="004340B2">
            <w:pPr>
              <w:pStyle w:val="ListParagraph"/>
              <w:numPr>
                <w:ilvl w:val="0"/>
                <w:numId w:val="19"/>
              </w:numPr>
              <w:spacing w:before="120" w:after="120" w:line="240" w:lineRule="auto"/>
              <w:rPr>
                <w:rFonts w:cs="Calibri"/>
                <w:sz w:val="22"/>
                <w:szCs w:val="22"/>
              </w:rPr>
            </w:pPr>
            <w:r w:rsidRPr="004340B2">
              <w:rPr>
                <w:rFonts w:cs="Calibri"/>
                <w:sz w:val="22"/>
                <w:szCs w:val="22"/>
              </w:rPr>
              <w:t>6 ft table at session room entrance for handouts</w:t>
            </w:r>
          </w:p>
          <w:p w14:paraId="1A77BB55" w14:textId="77777777" w:rsidR="004340B2" w:rsidRPr="004340B2" w:rsidRDefault="004340B2" w:rsidP="004340B2">
            <w:pPr>
              <w:pStyle w:val="ListParagraph"/>
              <w:numPr>
                <w:ilvl w:val="0"/>
                <w:numId w:val="19"/>
              </w:numPr>
              <w:spacing w:before="120" w:after="120" w:line="240" w:lineRule="auto"/>
              <w:rPr>
                <w:rFonts w:cs="Calibri"/>
                <w:sz w:val="22"/>
                <w:szCs w:val="22"/>
              </w:rPr>
            </w:pPr>
            <w:r w:rsidRPr="004340B2">
              <w:rPr>
                <w:rFonts w:cs="Calibri"/>
                <w:sz w:val="22"/>
                <w:szCs w:val="22"/>
              </w:rPr>
              <w:t xml:space="preserve">Standard a/v which includes laptop (we will preload your slides), projector/screen, speakers, microphones. </w:t>
            </w:r>
          </w:p>
          <w:p w14:paraId="7E5A5D2E" w14:textId="77777777" w:rsidR="004340B2" w:rsidRPr="004340B2" w:rsidRDefault="004340B2" w:rsidP="004340B2">
            <w:pPr>
              <w:pStyle w:val="ListParagraph"/>
              <w:numPr>
                <w:ilvl w:val="0"/>
                <w:numId w:val="19"/>
              </w:numPr>
              <w:spacing w:before="120" w:after="120" w:line="240" w:lineRule="auto"/>
              <w:rPr>
                <w:rFonts w:cs="Calibri"/>
                <w:sz w:val="22"/>
                <w:szCs w:val="22"/>
              </w:rPr>
            </w:pPr>
            <w:r w:rsidRPr="004340B2">
              <w:rPr>
                <w:rFonts w:cs="Calibri"/>
                <w:sz w:val="22"/>
                <w:szCs w:val="22"/>
              </w:rPr>
              <w:t>Information about the session publicized on the meeting website and mobile app.</w:t>
            </w:r>
          </w:p>
          <w:p w14:paraId="6BB59B7B" w14:textId="77777777" w:rsidR="004340B2" w:rsidRPr="004340B2" w:rsidRDefault="004340B2" w:rsidP="004340B2">
            <w:pPr>
              <w:pStyle w:val="ListParagraph"/>
              <w:numPr>
                <w:ilvl w:val="0"/>
                <w:numId w:val="19"/>
              </w:numPr>
              <w:spacing w:before="120" w:after="120" w:line="240" w:lineRule="auto"/>
              <w:rPr>
                <w:rFonts w:cs="Calibri"/>
                <w:sz w:val="22"/>
                <w:szCs w:val="22"/>
              </w:rPr>
            </w:pPr>
            <w:r w:rsidRPr="004340B2">
              <w:rPr>
                <w:rFonts w:cs="Calibri"/>
                <w:sz w:val="22"/>
                <w:szCs w:val="22"/>
              </w:rPr>
              <w:t xml:space="preserve">Pre-meeting mailing list of registered attendees. NO EMAIL ADDRESSES ARE PROVIDED. See </w:t>
            </w:r>
          </w:p>
          <w:p w14:paraId="311A9B92" w14:textId="77777777" w:rsidR="004340B2" w:rsidRPr="004340B2" w:rsidRDefault="004340B2" w:rsidP="004340B2">
            <w:pPr>
              <w:pStyle w:val="ListParagraph"/>
              <w:numPr>
                <w:ilvl w:val="0"/>
                <w:numId w:val="19"/>
              </w:numPr>
              <w:spacing w:before="120" w:after="120" w:line="240" w:lineRule="auto"/>
              <w:rPr>
                <w:rFonts w:cs="Calibri"/>
                <w:sz w:val="22"/>
                <w:szCs w:val="22"/>
              </w:rPr>
            </w:pPr>
            <w:r w:rsidRPr="004340B2">
              <w:rPr>
                <w:rFonts w:cs="Calibri"/>
                <w:sz w:val="22"/>
                <w:szCs w:val="22"/>
              </w:rPr>
              <w:t>Attendee List Note on page 4.</w:t>
            </w:r>
          </w:p>
          <w:p w14:paraId="1D1A2A71" w14:textId="64CEFA71" w:rsidR="00DE0E4C" w:rsidRPr="00E56023" w:rsidRDefault="004340B2" w:rsidP="004340B2">
            <w:pPr>
              <w:pStyle w:val="ListParagraph"/>
              <w:numPr>
                <w:ilvl w:val="0"/>
                <w:numId w:val="19"/>
              </w:numPr>
              <w:spacing w:after="240" w:line="240" w:lineRule="auto"/>
              <w:rPr>
                <w:rFonts w:cs="Calibri"/>
                <w:sz w:val="22"/>
                <w:szCs w:val="22"/>
              </w:rPr>
            </w:pPr>
            <w:r w:rsidRPr="004340B2">
              <w:rPr>
                <w:rFonts w:cs="Calibri"/>
                <w:sz w:val="22"/>
                <w:szCs w:val="22"/>
              </w:rPr>
              <w:t>ACHA-designed standard meeting signage (22x28) in registration area, directional signs as needed, and for outside the meeting room door. (Optionally, you may bring your own branded signage for the meeting room entrance or for inside the room.)</w:t>
            </w:r>
          </w:p>
        </w:tc>
        <w:tc>
          <w:tcPr>
            <w:tcW w:w="5395" w:type="dxa"/>
          </w:tcPr>
          <w:p w14:paraId="65919E71" w14:textId="77777777" w:rsidR="004340B2" w:rsidRPr="004340B2" w:rsidRDefault="004340B2" w:rsidP="004340B2">
            <w:pPr>
              <w:spacing w:before="120" w:after="120" w:line="240" w:lineRule="auto"/>
              <w:rPr>
                <w:rFonts w:cs="Calibri"/>
                <w:b/>
                <w:bCs/>
                <w:sz w:val="22"/>
                <w:szCs w:val="22"/>
                <w:u w:val="single"/>
              </w:rPr>
            </w:pPr>
            <w:r w:rsidRPr="004340B2">
              <w:rPr>
                <w:rFonts w:cs="Calibri"/>
                <w:b/>
                <w:bCs/>
                <w:sz w:val="22"/>
                <w:szCs w:val="22"/>
                <w:u w:val="single"/>
              </w:rPr>
              <w:t>REQUIRED</w:t>
            </w:r>
          </w:p>
          <w:p w14:paraId="1E78437F" w14:textId="77777777" w:rsidR="004340B2" w:rsidRPr="004340B2" w:rsidRDefault="004340B2" w:rsidP="004340B2">
            <w:pPr>
              <w:spacing w:before="120" w:after="120" w:line="240" w:lineRule="auto"/>
              <w:rPr>
                <w:rFonts w:cs="Calibri"/>
                <w:sz w:val="22"/>
                <w:szCs w:val="22"/>
              </w:rPr>
            </w:pPr>
            <w:r w:rsidRPr="004340B2">
              <w:rPr>
                <w:rFonts w:cs="Calibri"/>
                <w:sz w:val="22"/>
                <w:szCs w:val="22"/>
              </w:rPr>
              <w:t xml:space="preserve">Each company representative, speaker, moderator, or other staff that will be in attendance or conducting the presentation </w:t>
            </w:r>
            <w:r w:rsidRPr="004340B2">
              <w:rPr>
                <w:rFonts w:cs="Calibri"/>
                <w:b/>
                <w:bCs/>
                <w:sz w:val="22"/>
                <w:szCs w:val="22"/>
              </w:rPr>
              <w:t>must register to attend the annual meeting</w:t>
            </w:r>
            <w:r w:rsidRPr="004340B2">
              <w:rPr>
                <w:rFonts w:cs="Calibri"/>
                <w:sz w:val="22"/>
                <w:szCs w:val="22"/>
              </w:rPr>
              <w:t>.</w:t>
            </w:r>
          </w:p>
          <w:p w14:paraId="06C22EF0" w14:textId="77777777" w:rsidR="004340B2" w:rsidRPr="004340B2" w:rsidRDefault="004340B2" w:rsidP="004340B2">
            <w:pPr>
              <w:spacing w:before="120" w:after="120" w:line="240" w:lineRule="auto"/>
              <w:rPr>
                <w:rFonts w:cs="Calibri"/>
                <w:sz w:val="22"/>
                <w:szCs w:val="22"/>
              </w:rPr>
            </w:pPr>
            <w:r w:rsidRPr="004340B2">
              <w:rPr>
                <w:rFonts w:cs="Calibri"/>
                <w:b/>
                <w:bCs/>
                <w:sz w:val="22"/>
                <w:szCs w:val="22"/>
                <w:u w:val="single"/>
              </w:rPr>
              <w:t>OPTIONAL</w:t>
            </w:r>
            <w:r w:rsidRPr="004340B2">
              <w:rPr>
                <w:rFonts w:cs="Calibri"/>
                <w:sz w:val="22"/>
                <w:szCs w:val="22"/>
              </w:rPr>
              <w:t xml:space="preserve"> (at Company’s expense; please contact ACHA to discuss in advance)</w:t>
            </w:r>
          </w:p>
          <w:p w14:paraId="628F71D2" w14:textId="77777777" w:rsidR="004340B2" w:rsidRPr="004340B2" w:rsidRDefault="004340B2" w:rsidP="004340B2">
            <w:pPr>
              <w:pStyle w:val="ListParagraph"/>
              <w:numPr>
                <w:ilvl w:val="0"/>
                <w:numId w:val="24"/>
              </w:numPr>
              <w:spacing w:before="120" w:after="120" w:line="240" w:lineRule="auto"/>
              <w:rPr>
                <w:rFonts w:cs="Calibri"/>
                <w:sz w:val="22"/>
                <w:szCs w:val="22"/>
              </w:rPr>
            </w:pPr>
            <w:r w:rsidRPr="004340B2">
              <w:rPr>
                <w:rFonts w:cs="Calibri"/>
                <w:sz w:val="22"/>
                <w:szCs w:val="22"/>
              </w:rPr>
              <w:t>Food and Beverage</w:t>
            </w:r>
          </w:p>
          <w:p w14:paraId="340E6DD1" w14:textId="77777777" w:rsidR="004340B2" w:rsidRPr="004340B2" w:rsidRDefault="004340B2" w:rsidP="004340B2">
            <w:pPr>
              <w:pStyle w:val="ListParagraph"/>
              <w:numPr>
                <w:ilvl w:val="0"/>
                <w:numId w:val="24"/>
              </w:numPr>
              <w:spacing w:before="120" w:after="120" w:line="240" w:lineRule="auto"/>
              <w:rPr>
                <w:rFonts w:cs="Calibri"/>
                <w:sz w:val="22"/>
                <w:szCs w:val="22"/>
              </w:rPr>
            </w:pPr>
            <w:r w:rsidRPr="004340B2">
              <w:rPr>
                <w:rFonts w:cs="Calibri"/>
                <w:sz w:val="22"/>
                <w:szCs w:val="22"/>
              </w:rPr>
              <w:t>Lead Retrieval (ACHA will offer an optional smartphone-based service.)</w:t>
            </w:r>
          </w:p>
          <w:p w14:paraId="2897AD50" w14:textId="77777777" w:rsidR="004340B2" w:rsidRPr="004340B2" w:rsidRDefault="004340B2" w:rsidP="004340B2">
            <w:pPr>
              <w:pStyle w:val="ListParagraph"/>
              <w:numPr>
                <w:ilvl w:val="0"/>
                <w:numId w:val="24"/>
              </w:numPr>
              <w:spacing w:before="120" w:after="120" w:line="240" w:lineRule="auto"/>
              <w:rPr>
                <w:rFonts w:cs="Calibri"/>
                <w:sz w:val="22"/>
                <w:szCs w:val="22"/>
              </w:rPr>
            </w:pPr>
            <w:r w:rsidRPr="004340B2">
              <w:rPr>
                <w:rFonts w:cs="Calibri"/>
                <w:sz w:val="22"/>
                <w:szCs w:val="22"/>
              </w:rPr>
              <w:t>Advanced Registration</w:t>
            </w:r>
          </w:p>
          <w:p w14:paraId="5DE0AD5A" w14:textId="77777777" w:rsidR="004340B2" w:rsidRPr="004340B2" w:rsidRDefault="004340B2" w:rsidP="004340B2">
            <w:pPr>
              <w:pStyle w:val="ListParagraph"/>
              <w:numPr>
                <w:ilvl w:val="0"/>
                <w:numId w:val="24"/>
              </w:numPr>
              <w:spacing w:before="120" w:after="120" w:line="240" w:lineRule="auto"/>
              <w:rPr>
                <w:rFonts w:cs="Calibri"/>
                <w:sz w:val="22"/>
                <w:szCs w:val="22"/>
              </w:rPr>
            </w:pPr>
            <w:r w:rsidRPr="004340B2">
              <w:rPr>
                <w:rFonts w:cs="Calibri"/>
                <w:sz w:val="22"/>
                <w:szCs w:val="22"/>
              </w:rPr>
              <w:t>Lodging or Travel Expenses</w:t>
            </w:r>
          </w:p>
          <w:p w14:paraId="0F6746FD" w14:textId="77777777" w:rsidR="004340B2" w:rsidRPr="004340B2" w:rsidRDefault="004340B2" w:rsidP="004340B2">
            <w:pPr>
              <w:pStyle w:val="ListParagraph"/>
              <w:numPr>
                <w:ilvl w:val="0"/>
                <w:numId w:val="24"/>
              </w:numPr>
              <w:spacing w:before="120" w:after="120" w:line="240" w:lineRule="auto"/>
              <w:rPr>
                <w:rFonts w:cs="Calibri"/>
                <w:sz w:val="22"/>
                <w:szCs w:val="22"/>
              </w:rPr>
            </w:pPr>
            <w:r w:rsidRPr="004340B2">
              <w:rPr>
                <w:rFonts w:cs="Calibri"/>
                <w:sz w:val="22"/>
                <w:szCs w:val="22"/>
              </w:rPr>
              <w:t>Supplying or copying handouts</w:t>
            </w:r>
          </w:p>
          <w:p w14:paraId="081B23F7" w14:textId="77777777" w:rsidR="004340B2" w:rsidRPr="004340B2" w:rsidRDefault="004340B2" w:rsidP="004340B2">
            <w:pPr>
              <w:pStyle w:val="ListParagraph"/>
              <w:numPr>
                <w:ilvl w:val="0"/>
                <w:numId w:val="24"/>
              </w:numPr>
              <w:spacing w:before="120" w:after="120" w:line="240" w:lineRule="auto"/>
              <w:rPr>
                <w:rFonts w:cs="Calibri"/>
                <w:sz w:val="22"/>
                <w:szCs w:val="22"/>
              </w:rPr>
            </w:pPr>
            <w:r w:rsidRPr="004340B2">
              <w:rPr>
                <w:rFonts w:cs="Calibri"/>
                <w:sz w:val="22"/>
                <w:szCs w:val="22"/>
              </w:rPr>
              <w:t>Shipping/receiving of presentation materials</w:t>
            </w:r>
          </w:p>
          <w:p w14:paraId="7958CE19" w14:textId="143F7C39" w:rsidR="00DE0E4C" w:rsidRPr="00E56023" w:rsidRDefault="004340B2" w:rsidP="004340B2">
            <w:pPr>
              <w:pStyle w:val="ListParagraph"/>
              <w:numPr>
                <w:ilvl w:val="0"/>
                <w:numId w:val="24"/>
              </w:numPr>
              <w:spacing w:before="120" w:after="120" w:line="240" w:lineRule="auto"/>
              <w:rPr>
                <w:rFonts w:cs="Calibri"/>
                <w:sz w:val="22"/>
                <w:szCs w:val="22"/>
              </w:rPr>
            </w:pPr>
            <w:r w:rsidRPr="004340B2">
              <w:rPr>
                <w:rFonts w:cs="Calibri"/>
                <w:sz w:val="22"/>
                <w:szCs w:val="22"/>
              </w:rPr>
              <w:t>Additional a/v equipment or services</w:t>
            </w:r>
          </w:p>
        </w:tc>
      </w:tr>
    </w:tbl>
    <w:p w14:paraId="06EECC15" w14:textId="7F49C449" w:rsidR="00443703" w:rsidRPr="00C877EA" w:rsidRDefault="00443703" w:rsidP="00DE0E4C">
      <w:pPr>
        <w:spacing w:before="360" w:after="180" w:line="240" w:lineRule="auto"/>
        <w:rPr>
          <w:rFonts w:cs="Calibri"/>
          <w:i/>
          <w:iCs/>
          <w:sz w:val="24"/>
          <w:szCs w:val="24"/>
        </w:rPr>
      </w:pPr>
      <w:r w:rsidRPr="00C877EA">
        <w:rPr>
          <w:rFonts w:cs="Calibri"/>
          <w:i/>
          <w:iCs/>
          <w:sz w:val="24"/>
          <w:szCs w:val="24"/>
        </w:rPr>
        <w:t xml:space="preserve">Acceptance of </w:t>
      </w:r>
      <w:r w:rsidR="000C5BBD">
        <w:rPr>
          <w:rFonts w:cs="Calibri"/>
          <w:i/>
          <w:iCs/>
          <w:sz w:val="24"/>
          <w:szCs w:val="24"/>
        </w:rPr>
        <w:t xml:space="preserve">companies, </w:t>
      </w:r>
      <w:r w:rsidRPr="00C877EA">
        <w:rPr>
          <w:rFonts w:cs="Calibri"/>
          <w:i/>
          <w:iCs/>
          <w:sz w:val="24"/>
          <w:szCs w:val="24"/>
        </w:rPr>
        <w:t>presentation topics</w:t>
      </w:r>
      <w:r w:rsidR="000C5BBD">
        <w:rPr>
          <w:rFonts w:cs="Calibri"/>
          <w:i/>
          <w:iCs/>
          <w:sz w:val="24"/>
          <w:szCs w:val="24"/>
        </w:rPr>
        <w:t xml:space="preserve">, </w:t>
      </w:r>
      <w:r w:rsidRPr="00C877EA">
        <w:rPr>
          <w:rFonts w:cs="Calibri"/>
          <w:i/>
          <w:iCs/>
          <w:sz w:val="24"/>
          <w:szCs w:val="24"/>
        </w:rPr>
        <w:t>speakers</w:t>
      </w:r>
      <w:r w:rsidR="000C5BBD">
        <w:rPr>
          <w:rFonts w:cs="Calibri"/>
          <w:i/>
          <w:iCs/>
          <w:sz w:val="24"/>
          <w:szCs w:val="24"/>
        </w:rPr>
        <w:t>,</w:t>
      </w:r>
      <w:r w:rsidR="00225A53" w:rsidRPr="00C877EA">
        <w:rPr>
          <w:rFonts w:cs="Calibri"/>
          <w:i/>
          <w:iCs/>
          <w:sz w:val="24"/>
          <w:szCs w:val="24"/>
        </w:rPr>
        <w:t xml:space="preserve"> and assignment of time slots</w:t>
      </w:r>
      <w:r w:rsidRPr="00C877EA">
        <w:rPr>
          <w:rFonts w:cs="Calibri"/>
          <w:i/>
          <w:iCs/>
          <w:sz w:val="24"/>
          <w:szCs w:val="24"/>
        </w:rPr>
        <w:t xml:space="preserve"> is at the sole discretion of ACHA.</w:t>
      </w:r>
    </w:p>
    <w:p w14:paraId="4E9C74D1" w14:textId="57DEA29D" w:rsidR="00443703" w:rsidRDefault="00443703" w:rsidP="00443703">
      <w:pPr>
        <w:spacing w:after="180" w:line="240" w:lineRule="auto"/>
        <w:rPr>
          <w:rFonts w:cs="Calibri"/>
        </w:rPr>
      </w:pPr>
      <w:r>
        <w:rPr>
          <w:rFonts w:cs="Calibri"/>
          <w:b/>
        </w:rPr>
        <w:t>Speaker and Staff</w:t>
      </w:r>
      <w:r w:rsidRPr="00225243">
        <w:rPr>
          <w:rFonts w:cs="Calibri"/>
          <w:b/>
        </w:rPr>
        <w:t xml:space="preserve"> </w:t>
      </w:r>
      <w:r w:rsidR="00DD7D5A">
        <w:rPr>
          <w:rFonts w:cs="Calibri"/>
          <w:b/>
        </w:rPr>
        <w:t>Registration</w:t>
      </w:r>
      <w:r>
        <w:rPr>
          <w:rFonts w:cs="Calibri"/>
        </w:rPr>
        <w:t>:</w:t>
      </w:r>
      <w:r w:rsidRPr="00225243">
        <w:rPr>
          <w:rFonts w:cs="Calibri"/>
        </w:rPr>
        <w:t xml:space="preserve"> </w:t>
      </w:r>
      <w:r w:rsidR="00C877EA">
        <w:rPr>
          <w:rFonts w:cs="Calibri"/>
        </w:rPr>
        <w:t xml:space="preserve">All </w:t>
      </w:r>
      <w:r w:rsidR="00C877EA" w:rsidRPr="00C877EA">
        <w:rPr>
          <w:rFonts w:cs="Calibri"/>
        </w:rPr>
        <w:t xml:space="preserve">company </w:t>
      </w:r>
      <w:r w:rsidR="00C877EA">
        <w:rPr>
          <w:rFonts w:cs="Calibri"/>
        </w:rPr>
        <w:t>representatives</w:t>
      </w:r>
      <w:r w:rsidR="00C877EA" w:rsidRPr="00C877EA">
        <w:rPr>
          <w:rFonts w:cs="Calibri"/>
        </w:rPr>
        <w:t xml:space="preserve">, </w:t>
      </w:r>
      <w:r w:rsidR="00254335">
        <w:rPr>
          <w:rFonts w:cs="Calibri"/>
        </w:rPr>
        <w:t>speakers</w:t>
      </w:r>
      <w:r w:rsidR="00C877EA" w:rsidRPr="00C877EA">
        <w:rPr>
          <w:rFonts w:cs="Calibri"/>
        </w:rPr>
        <w:t>, moderator</w:t>
      </w:r>
      <w:r w:rsidR="00C877EA">
        <w:rPr>
          <w:rFonts w:cs="Calibri"/>
        </w:rPr>
        <w:t>s</w:t>
      </w:r>
      <w:r w:rsidR="00C877EA" w:rsidRPr="00C877EA">
        <w:rPr>
          <w:rFonts w:cs="Calibri"/>
        </w:rPr>
        <w:t xml:space="preserve">, or other staff </w:t>
      </w:r>
      <w:r w:rsidR="00254335">
        <w:rPr>
          <w:rFonts w:cs="Calibri"/>
        </w:rPr>
        <w:t xml:space="preserve">that will be in attendance at or conducting the Industry Presentation </w:t>
      </w:r>
      <w:r w:rsidRPr="000B3001">
        <w:rPr>
          <w:rFonts w:cs="Calibri"/>
          <w:b/>
          <w:bCs/>
          <w:u w:val="single"/>
        </w:rPr>
        <w:t>MUST</w:t>
      </w:r>
      <w:r w:rsidRPr="00225243">
        <w:rPr>
          <w:rFonts w:cs="Calibri"/>
        </w:rPr>
        <w:t xml:space="preserve"> </w:t>
      </w:r>
      <w:r>
        <w:rPr>
          <w:rFonts w:cs="Calibri"/>
        </w:rPr>
        <w:t>be</w:t>
      </w:r>
      <w:r w:rsidRPr="00225243">
        <w:rPr>
          <w:rFonts w:cs="Calibri"/>
        </w:rPr>
        <w:t xml:space="preserve"> registered attendees of the annual meeting</w:t>
      </w:r>
      <w:r>
        <w:rPr>
          <w:rFonts w:cs="Calibri"/>
        </w:rPr>
        <w:t xml:space="preserve"> </w:t>
      </w:r>
      <w:r w:rsidRPr="0020499B">
        <w:rPr>
          <w:rFonts w:cs="Calibri"/>
        </w:rPr>
        <w:t>and pay applicable registration fees</w:t>
      </w:r>
      <w:r w:rsidRPr="00225243">
        <w:rPr>
          <w:rFonts w:cs="Calibri"/>
        </w:rPr>
        <w:t xml:space="preserve">. If you are exhibiting, </w:t>
      </w:r>
      <w:r>
        <w:rPr>
          <w:rFonts w:cs="Calibri"/>
        </w:rPr>
        <w:t>these staff/speakers may be registered under your booth staff.</w:t>
      </w:r>
    </w:p>
    <w:p w14:paraId="39B20FEE" w14:textId="545A78DF" w:rsidR="00A01C53" w:rsidRDefault="00A01C53" w:rsidP="00443703">
      <w:pPr>
        <w:spacing w:after="180" w:line="240" w:lineRule="auto"/>
        <w:rPr>
          <w:rFonts w:cs="Calibri"/>
        </w:rPr>
      </w:pPr>
      <w:r>
        <w:rPr>
          <w:rFonts w:cs="Calibri"/>
          <w:b/>
          <w:bCs/>
        </w:rPr>
        <w:t xml:space="preserve">Payor: </w:t>
      </w:r>
      <w:r>
        <w:rPr>
          <w:rFonts w:cs="Calibri"/>
        </w:rPr>
        <w:t>Purchase of an industry presentation timeslot must be made by the presenting company. A company may not purchase a presentation slot for a 3</w:t>
      </w:r>
      <w:r w:rsidRPr="00A01C53">
        <w:rPr>
          <w:rFonts w:cs="Calibri"/>
          <w:vertAlign w:val="superscript"/>
        </w:rPr>
        <w:t>rd</w:t>
      </w:r>
      <w:r>
        <w:rPr>
          <w:rFonts w:cs="Calibri"/>
        </w:rPr>
        <w:t xml:space="preserve"> party or a partnering organization. </w:t>
      </w:r>
    </w:p>
    <w:p w14:paraId="2DDBDD74" w14:textId="53855408" w:rsidR="00BE669D" w:rsidRPr="00BE669D" w:rsidRDefault="00BE669D" w:rsidP="00BE669D">
      <w:pPr>
        <w:spacing w:line="240" w:lineRule="auto"/>
        <w:rPr>
          <w:rFonts w:asciiTheme="minorHAnsi" w:hAnsiTheme="minorHAnsi" w:cstheme="minorHAnsi"/>
        </w:rPr>
      </w:pPr>
      <w:r>
        <w:rPr>
          <w:rFonts w:asciiTheme="minorHAnsi" w:hAnsiTheme="minorHAnsi" w:cstheme="minorHAnsi"/>
          <w:b/>
          <w:bCs/>
        </w:rPr>
        <w:t xml:space="preserve">Cancellation: </w:t>
      </w:r>
      <w:r>
        <w:rPr>
          <w:rFonts w:asciiTheme="minorHAnsi" w:hAnsiTheme="minorHAnsi" w:cstheme="minorHAnsi"/>
        </w:rPr>
        <w:t xml:space="preserve"> Industry presentation reservations may be cancelled </w:t>
      </w:r>
      <w:r w:rsidR="008A127A">
        <w:rPr>
          <w:rFonts w:asciiTheme="minorHAnsi" w:hAnsiTheme="minorHAnsi" w:cstheme="minorHAnsi"/>
        </w:rPr>
        <w:t xml:space="preserve">(via notice in writing to ACHA) </w:t>
      </w:r>
      <w:r w:rsidR="00AE5251">
        <w:rPr>
          <w:rFonts w:asciiTheme="minorHAnsi" w:hAnsiTheme="minorHAnsi" w:cstheme="minorHAnsi"/>
        </w:rPr>
        <w:t>through</w:t>
      </w:r>
      <w:r>
        <w:rPr>
          <w:rFonts w:asciiTheme="minorHAnsi" w:hAnsiTheme="minorHAnsi" w:cstheme="minorHAnsi"/>
        </w:rPr>
        <w:t xml:space="preserve"> April </w:t>
      </w:r>
      <w:r w:rsidR="000B3001">
        <w:rPr>
          <w:rFonts w:asciiTheme="minorHAnsi" w:hAnsiTheme="minorHAnsi" w:cstheme="minorHAnsi"/>
        </w:rPr>
        <w:t>10</w:t>
      </w:r>
      <w:r>
        <w:rPr>
          <w:rFonts w:asciiTheme="minorHAnsi" w:hAnsiTheme="minorHAnsi" w:cstheme="minorHAnsi"/>
        </w:rPr>
        <w:t>, 202</w:t>
      </w:r>
      <w:r w:rsidR="000B3001">
        <w:rPr>
          <w:rFonts w:asciiTheme="minorHAnsi" w:hAnsiTheme="minorHAnsi" w:cstheme="minorHAnsi"/>
        </w:rPr>
        <w:t>5</w:t>
      </w:r>
      <w:r>
        <w:rPr>
          <w:rFonts w:asciiTheme="minorHAnsi" w:hAnsiTheme="minorHAnsi" w:cstheme="minorHAnsi"/>
        </w:rPr>
        <w:t>, for a refund of fees paid less a $</w:t>
      </w:r>
      <w:r w:rsidR="00137C2D">
        <w:rPr>
          <w:rFonts w:asciiTheme="minorHAnsi" w:hAnsiTheme="minorHAnsi" w:cstheme="minorHAnsi"/>
        </w:rPr>
        <w:t>35</w:t>
      </w:r>
      <w:r>
        <w:rPr>
          <w:rFonts w:asciiTheme="minorHAnsi" w:hAnsiTheme="minorHAnsi" w:cstheme="minorHAnsi"/>
        </w:rPr>
        <w:t xml:space="preserve">0 cancellation fee. No refunds will be given after April </w:t>
      </w:r>
      <w:r w:rsidR="000B3001">
        <w:rPr>
          <w:rFonts w:asciiTheme="minorHAnsi" w:hAnsiTheme="minorHAnsi" w:cstheme="minorHAnsi"/>
        </w:rPr>
        <w:t>10</w:t>
      </w:r>
      <w:r>
        <w:rPr>
          <w:rFonts w:asciiTheme="minorHAnsi" w:hAnsiTheme="minorHAnsi" w:cstheme="minorHAnsi"/>
        </w:rPr>
        <w:t>, 202</w:t>
      </w:r>
      <w:r w:rsidR="000B3001">
        <w:rPr>
          <w:rFonts w:asciiTheme="minorHAnsi" w:hAnsiTheme="minorHAnsi" w:cstheme="minorHAnsi"/>
        </w:rPr>
        <w:t>5</w:t>
      </w:r>
      <w:r w:rsidR="00254335">
        <w:rPr>
          <w:rFonts w:asciiTheme="minorHAnsi" w:hAnsiTheme="minorHAnsi" w:cstheme="minorHAnsi"/>
        </w:rPr>
        <w:t>.</w:t>
      </w:r>
      <w:r w:rsidR="000B3001">
        <w:rPr>
          <w:rFonts w:asciiTheme="minorHAnsi" w:hAnsiTheme="minorHAnsi" w:cstheme="minorHAnsi"/>
        </w:rPr>
        <w:t xml:space="preserve"> </w:t>
      </w:r>
      <w:r w:rsidR="000B3001" w:rsidRPr="000B3001">
        <w:rPr>
          <w:rFonts w:asciiTheme="minorHAnsi" w:hAnsiTheme="minorHAnsi" w:cstheme="minorHAnsi"/>
        </w:rPr>
        <w:t>ACHA reserves the right to cancel a reservation if payment is not received with the application or by the due date on the invoice.</w:t>
      </w:r>
    </w:p>
    <w:p w14:paraId="5A3F86D5" w14:textId="6B225DD3" w:rsidR="00FE28E3" w:rsidRPr="00225243" w:rsidRDefault="00FE28E3" w:rsidP="00443703">
      <w:pPr>
        <w:spacing w:after="180" w:line="240" w:lineRule="auto"/>
        <w:rPr>
          <w:rFonts w:cs="Calibri"/>
        </w:rPr>
      </w:pPr>
      <w:r w:rsidRPr="00225243">
        <w:rPr>
          <w:rFonts w:cs="Calibri"/>
          <w:b/>
        </w:rPr>
        <w:t>Continuing Education</w:t>
      </w:r>
      <w:r w:rsidR="00FE26CE">
        <w:rPr>
          <w:rFonts w:cs="Calibri"/>
          <w:b/>
        </w:rPr>
        <w:t xml:space="preserve"> Credit</w:t>
      </w:r>
      <w:r w:rsidRPr="00225243">
        <w:rPr>
          <w:rFonts w:cs="Calibri"/>
          <w:b/>
        </w:rPr>
        <w:t>:</w:t>
      </w:r>
      <w:r w:rsidRPr="00225243">
        <w:rPr>
          <w:rFonts w:cs="Calibri"/>
        </w:rPr>
        <w:t xml:space="preserve"> </w:t>
      </w:r>
      <w:r w:rsidR="00A21324" w:rsidRPr="00225243">
        <w:rPr>
          <w:rFonts w:cs="Calibri"/>
        </w:rPr>
        <w:t>There will be no CE credit</w:t>
      </w:r>
      <w:r w:rsidRPr="00225243">
        <w:rPr>
          <w:rFonts w:cs="Calibri"/>
        </w:rPr>
        <w:t xml:space="preserve"> of any kind offered by ACHA and</w:t>
      </w:r>
      <w:r w:rsidR="00A21324" w:rsidRPr="00225243">
        <w:rPr>
          <w:rFonts w:cs="Calibri"/>
        </w:rPr>
        <w:t xml:space="preserve"> CE</w:t>
      </w:r>
      <w:r w:rsidRPr="00225243">
        <w:rPr>
          <w:rFonts w:cs="Calibri"/>
        </w:rPr>
        <w:t xml:space="preserve"> may not be offered by the </w:t>
      </w:r>
      <w:r w:rsidR="00460F43">
        <w:rPr>
          <w:rFonts w:cs="Calibri"/>
        </w:rPr>
        <w:t>presenting</w:t>
      </w:r>
      <w:r w:rsidRPr="00225243">
        <w:rPr>
          <w:rFonts w:cs="Calibri"/>
        </w:rPr>
        <w:t xml:space="preserve"> company. See “Promotion” for required disclosure.</w:t>
      </w:r>
    </w:p>
    <w:p w14:paraId="006CDB23" w14:textId="5B6CD8CF" w:rsidR="00C20141" w:rsidRPr="00225243" w:rsidRDefault="00C20141" w:rsidP="003D57DC">
      <w:pPr>
        <w:spacing w:after="120" w:line="240" w:lineRule="auto"/>
        <w:rPr>
          <w:rFonts w:cs="Calibri"/>
        </w:rPr>
      </w:pPr>
      <w:r w:rsidRPr="00225243">
        <w:rPr>
          <w:rFonts w:cs="Calibri"/>
          <w:b/>
        </w:rPr>
        <w:t>Promotion</w:t>
      </w:r>
    </w:p>
    <w:p w14:paraId="0CD21EC3" w14:textId="1AB5EA80" w:rsidR="007C641D" w:rsidRPr="007C641D" w:rsidRDefault="007C641D" w:rsidP="007C641D">
      <w:pPr>
        <w:pStyle w:val="ListParagraph"/>
        <w:numPr>
          <w:ilvl w:val="0"/>
          <w:numId w:val="20"/>
        </w:numPr>
        <w:spacing w:after="120" w:line="240" w:lineRule="auto"/>
        <w:rPr>
          <w:rFonts w:cs="Calibri"/>
        </w:rPr>
      </w:pPr>
      <w:r w:rsidRPr="00F15443">
        <w:rPr>
          <w:rFonts w:cs="Calibri"/>
        </w:rPr>
        <w:t xml:space="preserve">The use of ACHA’s name, </w:t>
      </w:r>
      <w:r w:rsidR="00443703" w:rsidRPr="00F15443">
        <w:rPr>
          <w:rFonts w:cs="Calibri"/>
        </w:rPr>
        <w:t>acronym, logo</w:t>
      </w:r>
      <w:r w:rsidRPr="00F15443">
        <w:rPr>
          <w:rFonts w:cs="Calibri"/>
        </w:rPr>
        <w:t xml:space="preserve"> or reference to the ACHA Annual Meeting is prohibited in promotional materials and communications by the </w:t>
      </w:r>
      <w:r w:rsidR="008C4D7B">
        <w:rPr>
          <w:rFonts w:cs="Calibri"/>
        </w:rPr>
        <w:t>Presenting</w:t>
      </w:r>
      <w:r w:rsidRPr="00F15443">
        <w:rPr>
          <w:rFonts w:cs="Calibri"/>
        </w:rPr>
        <w:t xml:space="preserve"> </w:t>
      </w:r>
      <w:r w:rsidR="008C4D7B">
        <w:rPr>
          <w:rFonts w:cs="Calibri"/>
        </w:rPr>
        <w:t>C</w:t>
      </w:r>
      <w:r w:rsidRPr="00F15443">
        <w:rPr>
          <w:rFonts w:cs="Calibri"/>
        </w:rPr>
        <w:t xml:space="preserve">ompany, except in the </w:t>
      </w:r>
      <w:r w:rsidR="00443703" w:rsidRPr="00F15443">
        <w:rPr>
          <w:rFonts w:cs="Calibri"/>
        </w:rPr>
        <w:t xml:space="preserve">form of the </w:t>
      </w:r>
      <w:r w:rsidRPr="00F15443">
        <w:rPr>
          <w:rFonts w:cs="Calibri"/>
        </w:rPr>
        <w:t>required disclaimer below.</w:t>
      </w:r>
      <w:r>
        <w:rPr>
          <w:rFonts w:cs="Calibri"/>
        </w:rPr>
        <w:br/>
      </w:r>
      <w:r>
        <w:rPr>
          <w:rFonts w:cs="Calibri"/>
        </w:rPr>
        <w:br/>
      </w:r>
      <w:r w:rsidRPr="00225243">
        <w:rPr>
          <w:rFonts w:cs="Calibri"/>
        </w:rPr>
        <w:t>There can be no implication in any promotion</w:t>
      </w:r>
      <w:r w:rsidR="00DB17D8">
        <w:rPr>
          <w:rFonts w:cs="Calibri"/>
        </w:rPr>
        <w:t>al</w:t>
      </w:r>
      <w:r w:rsidRPr="00225243">
        <w:rPr>
          <w:rFonts w:cs="Calibri"/>
        </w:rPr>
        <w:t xml:space="preserve"> materials, handouts, slides, </w:t>
      </w:r>
      <w:r>
        <w:rPr>
          <w:rFonts w:cs="Calibri"/>
        </w:rPr>
        <w:t xml:space="preserve">solicitations, </w:t>
      </w:r>
      <w:r w:rsidRPr="00225243">
        <w:rPr>
          <w:rFonts w:cs="Calibri"/>
        </w:rPr>
        <w:t xml:space="preserve">or enduring materials that the </w:t>
      </w:r>
      <w:r w:rsidR="008C4D7B">
        <w:rPr>
          <w:rFonts w:cs="Calibri"/>
        </w:rPr>
        <w:t>Industry Presentations</w:t>
      </w:r>
      <w:r w:rsidRPr="00225243">
        <w:rPr>
          <w:rFonts w:cs="Calibri"/>
        </w:rPr>
        <w:t xml:space="preserve"> are planned, sponsored by, or endorsed by ACHA, or that the program is an official activity of ACHA or the ACHA Annual Meeting. No promotional materials for </w:t>
      </w:r>
      <w:r w:rsidR="008C4D7B">
        <w:rPr>
          <w:rFonts w:cs="Calibri"/>
        </w:rPr>
        <w:t>an Industry Presentation</w:t>
      </w:r>
      <w:r w:rsidRPr="00225243">
        <w:rPr>
          <w:rFonts w:cs="Calibri"/>
        </w:rPr>
        <w:t xml:space="preserve"> may use language or terms such as “presented during,” “presented in conjunction with,” “preceding,” “prior to,” “following,” “live from,” or statements similar in nature</w:t>
      </w:r>
      <w:r>
        <w:rPr>
          <w:rFonts w:cs="Calibri"/>
        </w:rPr>
        <w:t xml:space="preserve"> that reference the ACHA Annual Meeting</w:t>
      </w:r>
      <w:r w:rsidRPr="00225243">
        <w:rPr>
          <w:rFonts w:cs="Calibri"/>
        </w:rPr>
        <w:t>.</w:t>
      </w:r>
      <w:r w:rsidRPr="007C641D">
        <w:rPr>
          <w:rFonts w:cs="Calibri"/>
        </w:rPr>
        <w:br/>
      </w:r>
    </w:p>
    <w:p w14:paraId="73F2D3BD" w14:textId="381D814C" w:rsidR="007C641D" w:rsidRPr="00225243" w:rsidRDefault="007C641D" w:rsidP="007C641D">
      <w:pPr>
        <w:pStyle w:val="ListParagraph"/>
        <w:numPr>
          <w:ilvl w:val="0"/>
          <w:numId w:val="20"/>
        </w:numPr>
        <w:spacing w:after="120" w:line="240" w:lineRule="auto"/>
        <w:rPr>
          <w:rFonts w:cs="Calibri"/>
          <w:b/>
          <w:i/>
        </w:rPr>
      </w:pPr>
      <w:r w:rsidRPr="00225243">
        <w:rPr>
          <w:rFonts w:cs="Calibri"/>
        </w:rPr>
        <w:t>All promotional materials</w:t>
      </w:r>
      <w:r>
        <w:rPr>
          <w:rFonts w:cs="Calibri"/>
        </w:rPr>
        <w:t xml:space="preserve"> and communications</w:t>
      </w:r>
      <w:r w:rsidRPr="00225243">
        <w:rPr>
          <w:rFonts w:cs="Calibri"/>
        </w:rPr>
        <w:t xml:space="preserve"> </w:t>
      </w:r>
      <w:r>
        <w:rPr>
          <w:rFonts w:cs="Calibri"/>
        </w:rPr>
        <w:t xml:space="preserve">that refer to the </w:t>
      </w:r>
      <w:r w:rsidR="008C4D7B">
        <w:rPr>
          <w:rFonts w:cs="Calibri"/>
        </w:rPr>
        <w:t>Industry Presentation</w:t>
      </w:r>
      <w:r>
        <w:rPr>
          <w:rFonts w:cs="Calibri"/>
        </w:rPr>
        <w:t xml:space="preserve"> </w:t>
      </w:r>
      <w:r w:rsidRPr="00EA6AB3">
        <w:rPr>
          <w:rFonts w:cs="Calibri"/>
        </w:rPr>
        <w:t xml:space="preserve">must </w:t>
      </w:r>
      <w:r w:rsidRPr="00225243">
        <w:rPr>
          <w:rFonts w:cs="Calibri"/>
        </w:rPr>
        <w:t xml:space="preserve">contain the following </w:t>
      </w:r>
      <w:r>
        <w:rPr>
          <w:rFonts w:cs="Calibri"/>
        </w:rPr>
        <w:t>disclaimer</w:t>
      </w:r>
      <w:r w:rsidRPr="00225243">
        <w:rPr>
          <w:rFonts w:cs="Calibri"/>
        </w:rPr>
        <w:t>:</w:t>
      </w:r>
    </w:p>
    <w:p w14:paraId="0667B048" w14:textId="29F48F76" w:rsidR="007C641D" w:rsidRPr="007C641D" w:rsidRDefault="0089113D" w:rsidP="007C641D">
      <w:pPr>
        <w:spacing w:after="120" w:line="240" w:lineRule="auto"/>
        <w:ind w:left="1440"/>
        <w:rPr>
          <w:rFonts w:cs="Calibri"/>
          <w:b/>
          <w:i/>
        </w:rPr>
      </w:pPr>
      <w:r>
        <w:rPr>
          <w:rFonts w:cs="Calibri"/>
          <w:i/>
          <w:iCs/>
        </w:rPr>
        <w:lastRenderedPageBreak/>
        <w:t xml:space="preserve">This </w:t>
      </w:r>
      <w:r w:rsidR="007C641D" w:rsidRPr="00225243">
        <w:rPr>
          <w:rFonts w:cs="Calibri"/>
          <w:i/>
          <w:iCs/>
        </w:rPr>
        <w:t>Industry</w:t>
      </w:r>
      <w:r w:rsidR="008C4D7B">
        <w:rPr>
          <w:rFonts w:cs="Calibri"/>
          <w:i/>
          <w:iCs/>
        </w:rPr>
        <w:t xml:space="preserve"> Presentation</w:t>
      </w:r>
      <w:r>
        <w:rPr>
          <w:rFonts w:cs="Calibri"/>
          <w:i/>
          <w:iCs/>
        </w:rPr>
        <w:t xml:space="preserve"> is not part of the ACHA 202</w:t>
      </w:r>
      <w:r w:rsidR="000B3001">
        <w:rPr>
          <w:rFonts w:cs="Calibri"/>
          <w:i/>
          <w:iCs/>
        </w:rPr>
        <w:t>5</w:t>
      </w:r>
      <w:r>
        <w:rPr>
          <w:rFonts w:cs="Calibri"/>
          <w:i/>
          <w:iCs/>
        </w:rPr>
        <w:t xml:space="preserve"> Annual Meeting accredited educational activity nor eligible for CE credit. Session may contain promotion.</w:t>
      </w:r>
      <w:r w:rsidR="007C641D" w:rsidRPr="00225243">
        <w:rPr>
          <w:rFonts w:cs="Calibri"/>
          <w:i/>
        </w:rPr>
        <w:t xml:space="preserve"> The content and opinions expressed </w:t>
      </w:r>
      <w:r>
        <w:rPr>
          <w:rFonts w:cs="Calibri"/>
          <w:i/>
        </w:rPr>
        <w:t>during the presentation</w:t>
      </w:r>
      <w:r w:rsidR="007C641D" w:rsidRPr="00225243">
        <w:rPr>
          <w:rFonts w:cs="Calibri"/>
          <w:i/>
        </w:rPr>
        <w:t xml:space="preserve"> are those of the </w:t>
      </w:r>
      <w:r w:rsidR="008C4D7B">
        <w:rPr>
          <w:rFonts w:cs="Calibri"/>
          <w:i/>
        </w:rPr>
        <w:t>presenting company</w:t>
      </w:r>
      <w:r w:rsidR="007C641D" w:rsidRPr="00225243">
        <w:rPr>
          <w:rFonts w:cs="Calibri"/>
          <w:i/>
        </w:rPr>
        <w:t xml:space="preserve"> or </w:t>
      </w:r>
      <w:r w:rsidR="008C4D7B">
        <w:rPr>
          <w:rFonts w:cs="Calibri"/>
          <w:i/>
        </w:rPr>
        <w:t>speakers</w:t>
      </w:r>
      <w:r w:rsidR="007C641D" w:rsidRPr="00225243">
        <w:rPr>
          <w:rFonts w:cs="Calibri"/>
          <w:i/>
        </w:rPr>
        <w:t xml:space="preserve"> and not of </w:t>
      </w:r>
      <w:r>
        <w:rPr>
          <w:rFonts w:cs="Calibri"/>
          <w:i/>
        </w:rPr>
        <w:t>ACHA</w:t>
      </w:r>
      <w:r w:rsidR="007C641D" w:rsidRPr="00225243">
        <w:rPr>
          <w:rFonts w:cs="Calibri"/>
          <w:i/>
        </w:rPr>
        <w:t>.</w:t>
      </w:r>
    </w:p>
    <w:p w14:paraId="0B1976E8" w14:textId="04BDC7DB" w:rsidR="00DE0E4C" w:rsidRDefault="008F7470" w:rsidP="0089113D">
      <w:pPr>
        <w:pStyle w:val="ListParagraph"/>
        <w:numPr>
          <w:ilvl w:val="0"/>
          <w:numId w:val="20"/>
        </w:numPr>
        <w:spacing w:after="120" w:line="240" w:lineRule="auto"/>
        <w:rPr>
          <w:rFonts w:cs="Calibri"/>
        </w:rPr>
      </w:pPr>
      <w:r w:rsidRPr="00225243">
        <w:rPr>
          <w:rFonts w:cs="Calibri"/>
          <w:iCs/>
        </w:rPr>
        <w:t xml:space="preserve">Promotion of a commercial product or service outside the </w:t>
      </w:r>
      <w:r w:rsidR="008C4D7B">
        <w:rPr>
          <w:rFonts w:cs="Calibri"/>
          <w:iCs/>
        </w:rPr>
        <w:t>Industry Presentation’s</w:t>
      </w:r>
      <w:r w:rsidR="00CE4A31" w:rsidRPr="00225243">
        <w:rPr>
          <w:rFonts w:cs="Calibri"/>
          <w:iCs/>
        </w:rPr>
        <w:t xml:space="preserve"> </w:t>
      </w:r>
      <w:r w:rsidRPr="00225243">
        <w:rPr>
          <w:rFonts w:cs="Calibri"/>
          <w:iCs/>
        </w:rPr>
        <w:t xml:space="preserve">meeting room or </w:t>
      </w:r>
      <w:r w:rsidR="007C641D">
        <w:rPr>
          <w:rFonts w:cs="Calibri"/>
          <w:iCs/>
        </w:rPr>
        <w:t xml:space="preserve">the company’s </w:t>
      </w:r>
      <w:r w:rsidRPr="00225243">
        <w:rPr>
          <w:rFonts w:cs="Calibri"/>
          <w:iCs/>
        </w:rPr>
        <w:t xml:space="preserve">exhibit </w:t>
      </w:r>
      <w:r w:rsidR="007C641D">
        <w:rPr>
          <w:rFonts w:cs="Calibri"/>
          <w:iCs/>
        </w:rPr>
        <w:t>booth</w:t>
      </w:r>
      <w:r w:rsidRPr="00225243">
        <w:rPr>
          <w:rFonts w:cs="Calibri"/>
          <w:iCs/>
        </w:rPr>
        <w:t xml:space="preserve"> is prohibited. </w:t>
      </w:r>
      <w:r w:rsidR="007C641D">
        <w:rPr>
          <w:rFonts w:cs="Calibri"/>
          <w:iCs/>
        </w:rPr>
        <w:br/>
      </w:r>
    </w:p>
    <w:p w14:paraId="5A8C15FA" w14:textId="32FB4318" w:rsidR="00443703" w:rsidRDefault="00443703" w:rsidP="00443703">
      <w:pPr>
        <w:spacing w:after="120" w:line="240" w:lineRule="auto"/>
        <w:rPr>
          <w:rFonts w:cs="Calibri"/>
        </w:rPr>
      </w:pPr>
      <w:r>
        <w:rPr>
          <w:rFonts w:cs="Calibri"/>
          <w:b/>
        </w:rPr>
        <w:t xml:space="preserve">Use of ACHA Brand or Content: </w:t>
      </w:r>
      <w:r w:rsidRPr="00443703">
        <w:rPr>
          <w:rFonts w:cs="Calibri"/>
        </w:rPr>
        <w:t>The use of ACHA’s name, acronym, logo</w:t>
      </w:r>
      <w:r>
        <w:rPr>
          <w:rFonts w:cs="Calibri"/>
        </w:rPr>
        <w:t>, event name(s) or content, programs or project names or content, documents, images, graphics, videos, or webpages (or links to any of these items)</w:t>
      </w:r>
      <w:r w:rsidRPr="00443703">
        <w:rPr>
          <w:rFonts w:cs="Calibri"/>
        </w:rPr>
        <w:t xml:space="preserve"> in presentation materials or handouts is prohibited.</w:t>
      </w:r>
    </w:p>
    <w:p w14:paraId="64FD0DAC" w14:textId="3D521EA5" w:rsidR="00443703" w:rsidRDefault="00443703" w:rsidP="00443703">
      <w:pPr>
        <w:spacing w:after="180" w:line="240" w:lineRule="auto"/>
        <w:rPr>
          <w:rFonts w:cs="Calibri"/>
        </w:rPr>
      </w:pPr>
      <w:r>
        <w:rPr>
          <w:rFonts w:cs="Calibri"/>
          <w:b/>
        </w:rPr>
        <w:t>Copyrighted Material</w:t>
      </w:r>
      <w:r>
        <w:rPr>
          <w:rFonts w:cs="Calibri"/>
        </w:rPr>
        <w:t>:</w:t>
      </w:r>
      <w:r w:rsidRPr="00225243">
        <w:rPr>
          <w:rFonts w:cs="Calibri"/>
        </w:rPr>
        <w:t xml:space="preserve"> </w:t>
      </w:r>
      <w:r>
        <w:rPr>
          <w:rFonts w:cs="Calibri"/>
        </w:rPr>
        <w:t>Presenters must ensure the content, images, videos, logos or other graphics used in their presentation or handouts are either of their own creation or</w:t>
      </w:r>
      <w:r w:rsidR="00526525">
        <w:rPr>
          <w:rFonts w:cs="Calibri"/>
        </w:rPr>
        <w:t xml:space="preserve"> are being used with proper written permission and are properly cited.</w:t>
      </w:r>
    </w:p>
    <w:p w14:paraId="126E7BCE" w14:textId="4BB2F967" w:rsidR="00830A06" w:rsidRDefault="00830A06" w:rsidP="00830A06">
      <w:pPr>
        <w:spacing w:line="240" w:lineRule="auto"/>
        <w:rPr>
          <w:rFonts w:asciiTheme="minorHAnsi" w:hAnsiTheme="minorHAnsi" w:cstheme="minorHAnsi"/>
        </w:rPr>
      </w:pPr>
      <w:r>
        <w:rPr>
          <w:rFonts w:asciiTheme="minorHAnsi" w:hAnsiTheme="minorHAnsi" w:cstheme="minorHAnsi"/>
          <w:b/>
          <w:bCs/>
        </w:rPr>
        <w:t xml:space="preserve">Access to Meeting Room: </w:t>
      </w:r>
      <w:r>
        <w:rPr>
          <w:rFonts w:asciiTheme="minorHAnsi" w:hAnsiTheme="minorHAnsi" w:cstheme="minorHAnsi"/>
        </w:rPr>
        <w:t xml:space="preserve">Presenters and company staff will be given access to the meeting room </w:t>
      </w:r>
      <w:r w:rsidR="0020499B">
        <w:rPr>
          <w:rFonts w:asciiTheme="minorHAnsi" w:hAnsiTheme="minorHAnsi" w:cstheme="minorHAnsi"/>
        </w:rPr>
        <w:t>30</w:t>
      </w:r>
      <w:r>
        <w:rPr>
          <w:rFonts w:asciiTheme="minorHAnsi" w:hAnsiTheme="minorHAnsi" w:cstheme="minorHAnsi"/>
        </w:rPr>
        <w:t xml:space="preserve"> minutes prior to the </w:t>
      </w:r>
      <w:r w:rsidR="00CA3F2D">
        <w:rPr>
          <w:rFonts w:asciiTheme="minorHAnsi" w:hAnsiTheme="minorHAnsi" w:cstheme="minorHAnsi"/>
        </w:rPr>
        <w:t xml:space="preserve">industry presentation </w:t>
      </w:r>
      <w:r>
        <w:rPr>
          <w:rFonts w:asciiTheme="minorHAnsi" w:hAnsiTheme="minorHAnsi" w:cstheme="minorHAnsi"/>
        </w:rPr>
        <w:t>start time. Please plan to use this time for any setup or practice you require.</w:t>
      </w:r>
    </w:p>
    <w:p w14:paraId="193C4F64" w14:textId="565F39A4" w:rsidR="00830A06" w:rsidRDefault="00830A06" w:rsidP="00830A06">
      <w:pPr>
        <w:spacing w:line="240" w:lineRule="auto"/>
        <w:rPr>
          <w:rFonts w:asciiTheme="minorHAnsi" w:hAnsiTheme="minorHAnsi" w:cstheme="minorHAnsi"/>
        </w:rPr>
      </w:pPr>
      <w:r w:rsidRPr="00D6406B">
        <w:rPr>
          <w:rFonts w:asciiTheme="minorHAnsi" w:hAnsiTheme="minorHAnsi" w:cstheme="minorHAnsi"/>
          <w:b/>
          <w:bCs/>
        </w:rPr>
        <w:t>Session Content</w:t>
      </w:r>
      <w:r>
        <w:rPr>
          <w:rFonts w:asciiTheme="minorHAnsi" w:hAnsiTheme="minorHAnsi" w:cstheme="minorHAnsi"/>
          <w:b/>
          <w:bCs/>
        </w:rPr>
        <w:t xml:space="preserve">: </w:t>
      </w:r>
      <w:r>
        <w:rPr>
          <w:rFonts w:asciiTheme="minorHAnsi" w:hAnsiTheme="minorHAnsi" w:cstheme="minorHAnsi"/>
        </w:rPr>
        <w:t xml:space="preserve">Topic to be presented is the choice of the </w:t>
      </w:r>
      <w:r w:rsidR="00CA3F2D">
        <w:rPr>
          <w:rFonts w:asciiTheme="minorHAnsi" w:hAnsiTheme="minorHAnsi" w:cstheme="minorHAnsi"/>
        </w:rPr>
        <w:t>Presenting Company</w:t>
      </w:r>
      <w:r>
        <w:rPr>
          <w:rFonts w:asciiTheme="minorHAnsi" w:hAnsiTheme="minorHAnsi" w:cstheme="minorHAnsi"/>
        </w:rPr>
        <w:t xml:space="preserve">. It is permitted for the content of the session to contain or imply promotion of the company or its products or services. It is not permitted for the presentation to contain or to imply connection to ACHA </w:t>
      </w:r>
      <w:r w:rsidR="00CF03A7">
        <w:rPr>
          <w:rFonts w:asciiTheme="minorHAnsi" w:hAnsiTheme="minorHAnsi" w:cstheme="minorHAnsi"/>
        </w:rPr>
        <w:t xml:space="preserve">or its </w:t>
      </w:r>
      <w:r>
        <w:rPr>
          <w:rFonts w:asciiTheme="minorHAnsi" w:hAnsiTheme="minorHAnsi" w:cstheme="minorHAnsi"/>
        </w:rPr>
        <w:t>events, projects, programs, publications, or other content.</w:t>
      </w:r>
    </w:p>
    <w:p w14:paraId="09860A08" w14:textId="34B7939A" w:rsidR="00DA6D2A" w:rsidRPr="00DA6D2A" w:rsidRDefault="00DA6D2A" w:rsidP="00830A06">
      <w:pPr>
        <w:spacing w:line="240" w:lineRule="auto"/>
        <w:rPr>
          <w:rFonts w:asciiTheme="minorHAnsi" w:hAnsiTheme="minorHAnsi" w:cstheme="minorHAnsi"/>
        </w:rPr>
      </w:pPr>
      <w:r>
        <w:rPr>
          <w:rFonts w:asciiTheme="minorHAnsi" w:hAnsiTheme="minorHAnsi" w:cstheme="minorHAnsi"/>
          <w:b/>
          <w:bCs/>
        </w:rPr>
        <w:t xml:space="preserve">Attendee List: </w:t>
      </w:r>
      <w:r>
        <w:rPr>
          <w:rFonts w:asciiTheme="minorHAnsi" w:hAnsiTheme="minorHAnsi" w:cstheme="minorHAnsi"/>
        </w:rPr>
        <w:t xml:space="preserve">ACHA will provide a pre-meeting mailing list of all registered annual meeting attendees approximately 6 weeks out. The list will contain physical mailing addresses only, no emails. </w:t>
      </w:r>
      <w:r w:rsidRPr="00DA6D2A">
        <w:rPr>
          <w:rFonts w:asciiTheme="minorHAnsi" w:hAnsiTheme="minorHAnsi" w:cstheme="minorHAnsi"/>
          <w:i/>
          <w:iCs/>
        </w:rPr>
        <w:t xml:space="preserve">For those presenting companies that meet the definition of an ACCME “ineligible” company, attendee lists will </w:t>
      </w:r>
      <w:r w:rsidRPr="00DA6D2A">
        <w:rPr>
          <w:rFonts w:asciiTheme="minorHAnsi" w:hAnsiTheme="minorHAnsi" w:cstheme="minorHAnsi"/>
          <w:i/>
          <w:iCs/>
          <w:u w:val="single"/>
        </w:rPr>
        <w:t>exclude</w:t>
      </w:r>
      <w:r w:rsidRPr="00DA6D2A">
        <w:rPr>
          <w:rFonts w:asciiTheme="minorHAnsi" w:hAnsiTheme="minorHAnsi" w:cstheme="minorHAnsi"/>
          <w:i/>
          <w:iCs/>
        </w:rPr>
        <w:t xml:space="preserve"> those attendees that have opted-out of having their information shared.</w:t>
      </w:r>
      <w:r>
        <w:rPr>
          <w:rFonts w:asciiTheme="minorHAnsi" w:hAnsiTheme="minorHAnsi" w:cstheme="minorHAnsi"/>
        </w:rPr>
        <w:t xml:space="preserve"> </w:t>
      </w:r>
      <w:r w:rsidRPr="00DA6D2A">
        <w:rPr>
          <w:rFonts w:asciiTheme="minorHAnsi" w:hAnsiTheme="minorHAnsi" w:cstheme="minorHAnsi"/>
        </w:rPr>
        <w:t>An ACCME-defined "ineligible company" is a company who produces, markets, re-sells, or distributes health care goods or services consumed by, or used on, patients. This includes companies with products/services related to pharmaceuticals, medical supplies, diagnostic/testing equipment and supplies, contraceptive devices, etc.</w:t>
      </w:r>
    </w:p>
    <w:p w14:paraId="135E1A7F" w14:textId="77777777" w:rsidR="00830A06" w:rsidRDefault="00830A06" w:rsidP="0070362F">
      <w:pPr>
        <w:spacing w:after="240" w:line="240" w:lineRule="auto"/>
        <w:rPr>
          <w:rFonts w:asciiTheme="minorHAnsi" w:hAnsiTheme="minorHAnsi" w:cstheme="minorHAnsi"/>
          <w:i/>
          <w:iCs/>
        </w:rPr>
      </w:pPr>
    </w:p>
    <w:p w14:paraId="6E292AAF" w14:textId="573B2743" w:rsidR="003E5815" w:rsidRPr="0070362F" w:rsidRDefault="0070362F" w:rsidP="0070362F">
      <w:pPr>
        <w:spacing w:after="240" w:line="240" w:lineRule="auto"/>
        <w:rPr>
          <w:rFonts w:asciiTheme="minorHAnsi" w:hAnsiTheme="minorHAnsi" w:cstheme="minorHAnsi"/>
          <w:i/>
          <w:iCs/>
          <w:sz w:val="20"/>
          <w:szCs w:val="20"/>
        </w:rPr>
      </w:pPr>
      <w:r w:rsidRPr="0070362F">
        <w:rPr>
          <w:rFonts w:asciiTheme="minorHAnsi" w:hAnsiTheme="minorHAnsi" w:cstheme="minorHAnsi"/>
          <w:i/>
          <w:iCs/>
        </w:rPr>
        <w:t>The individual electronically signing this document represents and warrants that he/she is duly authorized to execute this contract on behalf of named Company and agrees to all Terms and Conditions listed herein.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5580"/>
        <w:gridCol w:w="2119"/>
      </w:tblGrid>
      <w:tr w:rsidR="003E5815" w:rsidRPr="00DF6108" w14:paraId="48F00076" w14:textId="77777777" w:rsidTr="000B3001">
        <w:trPr>
          <w:trHeight w:val="548"/>
        </w:trPr>
        <w:tc>
          <w:tcPr>
            <w:tcW w:w="2515" w:type="dxa"/>
            <w:shd w:val="clear" w:color="auto" w:fill="EAD7FD"/>
          </w:tcPr>
          <w:p w14:paraId="3C576AC5" w14:textId="6A3AEB45" w:rsidR="003E5815" w:rsidRPr="00DF6108" w:rsidRDefault="003E5815" w:rsidP="00D34567">
            <w:pPr>
              <w:pStyle w:val="PlainText"/>
              <w:tabs>
                <w:tab w:val="left" w:pos="2100"/>
              </w:tabs>
              <w:spacing w:before="120" w:after="80" w:line="200" w:lineRule="exact"/>
              <w:rPr>
                <w:rFonts w:asciiTheme="minorHAnsi" w:hAnsiTheme="minorHAnsi"/>
                <w:b/>
                <w:sz w:val="19"/>
                <w:szCs w:val="19"/>
              </w:rPr>
            </w:pPr>
            <w:r>
              <w:rPr>
                <w:rFonts w:asciiTheme="minorHAnsi" w:hAnsiTheme="minorHAnsi"/>
                <w:b/>
                <w:sz w:val="19"/>
                <w:szCs w:val="19"/>
              </w:rPr>
              <w:t>Company</w:t>
            </w:r>
            <w:r w:rsidRPr="00DF6108">
              <w:rPr>
                <w:rFonts w:asciiTheme="minorHAnsi" w:hAnsiTheme="minorHAnsi"/>
                <w:b/>
                <w:sz w:val="19"/>
                <w:szCs w:val="19"/>
              </w:rPr>
              <w:t xml:space="preserve"> Representative Signature</w:t>
            </w:r>
          </w:p>
        </w:tc>
        <w:tc>
          <w:tcPr>
            <w:tcW w:w="5580" w:type="dxa"/>
            <w:shd w:val="clear" w:color="auto" w:fill="auto"/>
          </w:tcPr>
          <w:p w14:paraId="00A7D053" w14:textId="77777777" w:rsidR="003E5815" w:rsidRPr="00DF6108" w:rsidRDefault="003E5815" w:rsidP="00D34567">
            <w:pPr>
              <w:spacing w:before="40" w:after="120" w:line="200" w:lineRule="exact"/>
              <w:rPr>
                <w:rFonts w:asciiTheme="minorHAnsi" w:eastAsia="Calibri" w:hAnsiTheme="minorHAnsi" w:cs="Arial"/>
                <w:sz w:val="19"/>
                <w:szCs w:val="19"/>
              </w:rPr>
            </w:pPr>
            <w:r w:rsidRPr="00DF6108">
              <w:rPr>
                <w:rFonts w:asciiTheme="minorHAnsi" w:eastAsia="Calibri" w:hAnsiTheme="minorHAnsi" w:cs="Arial"/>
                <w:sz w:val="19"/>
                <w:szCs w:val="19"/>
              </w:rPr>
              <w:t xml:space="preserve">Name: </w:t>
            </w:r>
          </w:p>
        </w:tc>
        <w:tc>
          <w:tcPr>
            <w:tcW w:w="2119" w:type="dxa"/>
            <w:shd w:val="clear" w:color="auto" w:fill="auto"/>
          </w:tcPr>
          <w:p w14:paraId="40EFC1F1" w14:textId="77777777" w:rsidR="003E5815" w:rsidRPr="00DF6108" w:rsidRDefault="003E5815" w:rsidP="00D34567">
            <w:pPr>
              <w:spacing w:before="40" w:after="120" w:line="200" w:lineRule="exact"/>
              <w:rPr>
                <w:rFonts w:asciiTheme="minorHAnsi" w:eastAsia="Calibri" w:hAnsiTheme="minorHAnsi" w:cs="Arial"/>
                <w:sz w:val="19"/>
                <w:szCs w:val="19"/>
              </w:rPr>
            </w:pPr>
            <w:r w:rsidRPr="00DF6108">
              <w:rPr>
                <w:rFonts w:asciiTheme="minorHAnsi" w:eastAsia="Calibri" w:hAnsiTheme="minorHAnsi" w:cs="Arial"/>
                <w:sz w:val="19"/>
                <w:szCs w:val="19"/>
              </w:rPr>
              <w:t>Date:</w:t>
            </w:r>
          </w:p>
        </w:tc>
      </w:tr>
    </w:tbl>
    <w:p w14:paraId="46038B19" w14:textId="1C2B35DB" w:rsidR="00830A06" w:rsidRDefault="00830A06" w:rsidP="00E56023">
      <w:pPr>
        <w:spacing w:after="240" w:line="240" w:lineRule="auto"/>
        <w:rPr>
          <w:rFonts w:cs="Calibri"/>
          <w:b/>
          <w:sz w:val="28"/>
          <w:szCs w:val="28"/>
        </w:rPr>
      </w:pPr>
    </w:p>
    <w:sectPr w:rsidR="00830A06" w:rsidSect="000216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Condensed">
    <w:altName w:val="Segoe UI"/>
    <w:panose1 w:val="020B08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5675"/>
    <w:multiLevelType w:val="hybridMultilevel"/>
    <w:tmpl w:val="1C3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72C63"/>
    <w:multiLevelType w:val="hybridMultilevel"/>
    <w:tmpl w:val="F53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E719F"/>
    <w:multiLevelType w:val="hybridMultilevel"/>
    <w:tmpl w:val="569A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A49FC"/>
    <w:multiLevelType w:val="hybridMultilevel"/>
    <w:tmpl w:val="0D78247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 w15:restartNumberingAfterBreak="0">
    <w:nsid w:val="105F4A9D"/>
    <w:multiLevelType w:val="hybridMultilevel"/>
    <w:tmpl w:val="C362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86B59"/>
    <w:multiLevelType w:val="hybridMultilevel"/>
    <w:tmpl w:val="63C87D7A"/>
    <w:lvl w:ilvl="0" w:tplc="66D8FA50">
      <w:numFmt w:val="bullet"/>
      <w:lvlText w:val="•"/>
      <w:lvlJc w:val="left"/>
      <w:pPr>
        <w:ind w:left="768" w:hanging="408"/>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C6651"/>
    <w:multiLevelType w:val="hybridMultilevel"/>
    <w:tmpl w:val="E5489392"/>
    <w:lvl w:ilvl="0" w:tplc="BCB29D3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60CBC"/>
    <w:multiLevelType w:val="hybridMultilevel"/>
    <w:tmpl w:val="4E26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D6D56"/>
    <w:multiLevelType w:val="hybridMultilevel"/>
    <w:tmpl w:val="29CC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C315D"/>
    <w:multiLevelType w:val="hybridMultilevel"/>
    <w:tmpl w:val="16C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377B7"/>
    <w:multiLevelType w:val="hybridMultilevel"/>
    <w:tmpl w:val="D6B0A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71708D"/>
    <w:multiLevelType w:val="hybridMultilevel"/>
    <w:tmpl w:val="60E8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25BC7"/>
    <w:multiLevelType w:val="hybridMultilevel"/>
    <w:tmpl w:val="B9C446CC"/>
    <w:lvl w:ilvl="0" w:tplc="85B4D40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0137DB"/>
    <w:multiLevelType w:val="hybridMultilevel"/>
    <w:tmpl w:val="2692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66025"/>
    <w:multiLevelType w:val="hybridMultilevel"/>
    <w:tmpl w:val="351CBA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36816"/>
    <w:multiLevelType w:val="hybridMultilevel"/>
    <w:tmpl w:val="D734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6197C"/>
    <w:multiLevelType w:val="hybridMultilevel"/>
    <w:tmpl w:val="AAD8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960A5"/>
    <w:multiLevelType w:val="hybridMultilevel"/>
    <w:tmpl w:val="EE82B196"/>
    <w:lvl w:ilvl="0" w:tplc="E2C68060">
      <w:start w:val="1"/>
      <w:numFmt w:val="bullet"/>
      <w:lvlText w:val="-"/>
      <w:lvlJc w:val="left"/>
      <w:pPr>
        <w:ind w:left="360" w:hanging="360"/>
      </w:pPr>
      <w:rPr>
        <w:rFonts w:ascii="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FF15C4C"/>
    <w:multiLevelType w:val="hybridMultilevel"/>
    <w:tmpl w:val="B8E2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434B8"/>
    <w:multiLevelType w:val="hybridMultilevel"/>
    <w:tmpl w:val="5A783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EC3211"/>
    <w:multiLevelType w:val="hybridMultilevel"/>
    <w:tmpl w:val="CED2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34200"/>
    <w:multiLevelType w:val="hybridMultilevel"/>
    <w:tmpl w:val="7778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E31CB"/>
    <w:multiLevelType w:val="hybridMultilevel"/>
    <w:tmpl w:val="6D20F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F2768"/>
    <w:multiLevelType w:val="hybridMultilevel"/>
    <w:tmpl w:val="D91A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423383">
    <w:abstractNumId w:val="6"/>
  </w:num>
  <w:num w:numId="2" w16cid:durableId="1683970041">
    <w:abstractNumId w:val="19"/>
  </w:num>
  <w:num w:numId="3" w16cid:durableId="391192778">
    <w:abstractNumId w:val="14"/>
  </w:num>
  <w:num w:numId="4" w16cid:durableId="982544579">
    <w:abstractNumId w:val="3"/>
  </w:num>
  <w:num w:numId="5" w16cid:durableId="21170117">
    <w:abstractNumId w:val="20"/>
  </w:num>
  <w:num w:numId="6" w16cid:durableId="1121799718">
    <w:abstractNumId w:val="21"/>
  </w:num>
  <w:num w:numId="7" w16cid:durableId="1233735313">
    <w:abstractNumId w:val="18"/>
  </w:num>
  <w:num w:numId="8" w16cid:durableId="949317019">
    <w:abstractNumId w:val="23"/>
  </w:num>
  <w:num w:numId="9" w16cid:durableId="523983944">
    <w:abstractNumId w:val="1"/>
  </w:num>
  <w:num w:numId="10" w16cid:durableId="303899558">
    <w:abstractNumId w:val="7"/>
  </w:num>
  <w:num w:numId="11" w16cid:durableId="1662542451">
    <w:abstractNumId w:val="15"/>
  </w:num>
  <w:num w:numId="12" w16cid:durableId="926186380">
    <w:abstractNumId w:val="13"/>
  </w:num>
  <w:num w:numId="13" w16cid:durableId="2130391287">
    <w:abstractNumId w:val="9"/>
  </w:num>
  <w:num w:numId="14" w16cid:durableId="1735002339">
    <w:abstractNumId w:val="12"/>
  </w:num>
  <w:num w:numId="15" w16cid:durableId="306669996">
    <w:abstractNumId w:val="17"/>
  </w:num>
  <w:num w:numId="16" w16cid:durableId="43523545">
    <w:abstractNumId w:val="2"/>
  </w:num>
  <w:num w:numId="17" w16cid:durableId="504782200">
    <w:abstractNumId w:val="10"/>
  </w:num>
  <w:num w:numId="18" w16cid:durableId="136143215">
    <w:abstractNumId w:val="4"/>
  </w:num>
  <w:num w:numId="19" w16cid:durableId="279071963">
    <w:abstractNumId w:val="16"/>
  </w:num>
  <w:num w:numId="20" w16cid:durableId="406459149">
    <w:abstractNumId w:val="22"/>
  </w:num>
  <w:num w:numId="21" w16cid:durableId="1347635772">
    <w:abstractNumId w:val="11"/>
  </w:num>
  <w:num w:numId="22" w16cid:durableId="1827625246">
    <w:abstractNumId w:val="8"/>
  </w:num>
  <w:num w:numId="23" w16cid:durableId="291056994">
    <w:abstractNumId w:val="5"/>
  </w:num>
  <w:num w:numId="24" w16cid:durableId="149533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79"/>
    <w:rsid w:val="00010F4E"/>
    <w:rsid w:val="00012D06"/>
    <w:rsid w:val="0002162F"/>
    <w:rsid w:val="000429F5"/>
    <w:rsid w:val="000436DC"/>
    <w:rsid w:val="0005002A"/>
    <w:rsid w:val="000559F3"/>
    <w:rsid w:val="00063FEA"/>
    <w:rsid w:val="000A39D9"/>
    <w:rsid w:val="000A3C4D"/>
    <w:rsid w:val="000A59BB"/>
    <w:rsid w:val="000B1018"/>
    <w:rsid w:val="000B3001"/>
    <w:rsid w:val="000C5BBD"/>
    <w:rsid w:val="000C6DC0"/>
    <w:rsid w:val="000D3A90"/>
    <w:rsid w:val="000D6429"/>
    <w:rsid w:val="000D66E4"/>
    <w:rsid w:val="000E1710"/>
    <w:rsid w:val="000E281C"/>
    <w:rsid w:val="000F2138"/>
    <w:rsid w:val="000F4588"/>
    <w:rsid w:val="00130591"/>
    <w:rsid w:val="00134837"/>
    <w:rsid w:val="00137C2D"/>
    <w:rsid w:val="001714E4"/>
    <w:rsid w:val="00172159"/>
    <w:rsid w:val="00177439"/>
    <w:rsid w:val="00180A69"/>
    <w:rsid w:val="00181427"/>
    <w:rsid w:val="001A1D0E"/>
    <w:rsid w:val="001A46A3"/>
    <w:rsid w:val="001A689C"/>
    <w:rsid w:val="001B3BB3"/>
    <w:rsid w:val="001B741F"/>
    <w:rsid w:val="001D278A"/>
    <w:rsid w:val="0020499B"/>
    <w:rsid w:val="00207306"/>
    <w:rsid w:val="00220740"/>
    <w:rsid w:val="00225243"/>
    <w:rsid w:val="00225A53"/>
    <w:rsid w:val="00227CC0"/>
    <w:rsid w:val="0023197F"/>
    <w:rsid w:val="00243131"/>
    <w:rsid w:val="00254335"/>
    <w:rsid w:val="00272BA2"/>
    <w:rsid w:val="002827CE"/>
    <w:rsid w:val="00286A8C"/>
    <w:rsid w:val="002A0A38"/>
    <w:rsid w:val="002A5C8E"/>
    <w:rsid w:val="002C4D5E"/>
    <w:rsid w:val="002C5E0B"/>
    <w:rsid w:val="002E4782"/>
    <w:rsid w:val="002E6279"/>
    <w:rsid w:val="002F5EB7"/>
    <w:rsid w:val="00310BB4"/>
    <w:rsid w:val="00324B37"/>
    <w:rsid w:val="0032689E"/>
    <w:rsid w:val="00334CBC"/>
    <w:rsid w:val="00351A9F"/>
    <w:rsid w:val="00355858"/>
    <w:rsid w:val="003611C2"/>
    <w:rsid w:val="003738D9"/>
    <w:rsid w:val="00382A0A"/>
    <w:rsid w:val="0038600C"/>
    <w:rsid w:val="0038718A"/>
    <w:rsid w:val="0038752E"/>
    <w:rsid w:val="00397DF5"/>
    <w:rsid w:val="00397FF7"/>
    <w:rsid w:val="003C0D7C"/>
    <w:rsid w:val="003C2E51"/>
    <w:rsid w:val="003C6A66"/>
    <w:rsid w:val="003D0AE7"/>
    <w:rsid w:val="003D57DC"/>
    <w:rsid w:val="003D6972"/>
    <w:rsid w:val="003E5815"/>
    <w:rsid w:val="003F20A3"/>
    <w:rsid w:val="00403279"/>
    <w:rsid w:val="00406CFF"/>
    <w:rsid w:val="00414CBD"/>
    <w:rsid w:val="004340B2"/>
    <w:rsid w:val="00436F1A"/>
    <w:rsid w:val="00442404"/>
    <w:rsid w:val="00443703"/>
    <w:rsid w:val="0045646E"/>
    <w:rsid w:val="00460F43"/>
    <w:rsid w:val="00463D31"/>
    <w:rsid w:val="00471553"/>
    <w:rsid w:val="004744DE"/>
    <w:rsid w:val="004832D7"/>
    <w:rsid w:val="00497008"/>
    <w:rsid w:val="004B01A0"/>
    <w:rsid w:val="004B3D83"/>
    <w:rsid w:val="004E3509"/>
    <w:rsid w:val="004E560F"/>
    <w:rsid w:val="004F4DA9"/>
    <w:rsid w:val="00502D27"/>
    <w:rsid w:val="00514B05"/>
    <w:rsid w:val="00520A42"/>
    <w:rsid w:val="0052241D"/>
    <w:rsid w:val="005226ED"/>
    <w:rsid w:val="00522C04"/>
    <w:rsid w:val="00526525"/>
    <w:rsid w:val="00530304"/>
    <w:rsid w:val="00530D3A"/>
    <w:rsid w:val="00542A99"/>
    <w:rsid w:val="00555DDE"/>
    <w:rsid w:val="00556B10"/>
    <w:rsid w:val="00567DF0"/>
    <w:rsid w:val="00571C85"/>
    <w:rsid w:val="0059708A"/>
    <w:rsid w:val="00597986"/>
    <w:rsid w:val="00597B7C"/>
    <w:rsid w:val="005A173B"/>
    <w:rsid w:val="005A5540"/>
    <w:rsid w:val="005A70B7"/>
    <w:rsid w:val="005C2320"/>
    <w:rsid w:val="005E2051"/>
    <w:rsid w:val="005F2F8F"/>
    <w:rsid w:val="006042D8"/>
    <w:rsid w:val="006161C2"/>
    <w:rsid w:val="00621D76"/>
    <w:rsid w:val="00624F8A"/>
    <w:rsid w:val="00661D1D"/>
    <w:rsid w:val="00662FD1"/>
    <w:rsid w:val="00673448"/>
    <w:rsid w:val="00675A4B"/>
    <w:rsid w:val="00682708"/>
    <w:rsid w:val="006B2CD8"/>
    <w:rsid w:val="006B3FEB"/>
    <w:rsid w:val="006C7F40"/>
    <w:rsid w:val="006E038F"/>
    <w:rsid w:val="006E36F1"/>
    <w:rsid w:val="006F54EC"/>
    <w:rsid w:val="0070362F"/>
    <w:rsid w:val="007104AA"/>
    <w:rsid w:val="007323E4"/>
    <w:rsid w:val="007529AF"/>
    <w:rsid w:val="0078072C"/>
    <w:rsid w:val="007861C7"/>
    <w:rsid w:val="007A194A"/>
    <w:rsid w:val="007B29D6"/>
    <w:rsid w:val="007B6D23"/>
    <w:rsid w:val="007C0634"/>
    <w:rsid w:val="007C641D"/>
    <w:rsid w:val="007F4230"/>
    <w:rsid w:val="007F5675"/>
    <w:rsid w:val="00830A06"/>
    <w:rsid w:val="00830A3D"/>
    <w:rsid w:val="008379A5"/>
    <w:rsid w:val="00843D14"/>
    <w:rsid w:val="008578F6"/>
    <w:rsid w:val="00866072"/>
    <w:rsid w:val="00870908"/>
    <w:rsid w:val="0087154E"/>
    <w:rsid w:val="00871C05"/>
    <w:rsid w:val="008772FC"/>
    <w:rsid w:val="008810B4"/>
    <w:rsid w:val="0089113D"/>
    <w:rsid w:val="0089404A"/>
    <w:rsid w:val="00895315"/>
    <w:rsid w:val="00895CF0"/>
    <w:rsid w:val="008A127A"/>
    <w:rsid w:val="008B16F3"/>
    <w:rsid w:val="008C2B70"/>
    <w:rsid w:val="008C4D7B"/>
    <w:rsid w:val="008D2E3A"/>
    <w:rsid w:val="008E452E"/>
    <w:rsid w:val="008F112D"/>
    <w:rsid w:val="008F5200"/>
    <w:rsid w:val="008F6F9D"/>
    <w:rsid w:val="008F7470"/>
    <w:rsid w:val="00904EBA"/>
    <w:rsid w:val="00906072"/>
    <w:rsid w:val="00910C2F"/>
    <w:rsid w:val="009229C5"/>
    <w:rsid w:val="0092670C"/>
    <w:rsid w:val="00932AEB"/>
    <w:rsid w:val="009525F9"/>
    <w:rsid w:val="00963CF1"/>
    <w:rsid w:val="00971655"/>
    <w:rsid w:val="00971988"/>
    <w:rsid w:val="0097653E"/>
    <w:rsid w:val="0097767E"/>
    <w:rsid w:val="009A04F5"/>
    <w:rsid w:val="009A2C6C"/>
    <w:rsid w:val="009B2B1F"/>
    <w:rsid w:val="009C216E"/>
    <w:rsid w:val="009C623C"/>
    <w:rsid w:val="009C6DD0"/>
    <w:rsid w:val="009D1158"/>
    <w:rsid w:val="009D492E"/>
    <w:rsid w:val="009E4061"/>
    <w:rsid w:val="00A01C53"/>
    <w:rsid w:val="00A10BB3"/>
    <w:rsid w:val="00A21324"/>
    <w:rsid w:val="00A376CF"/>
    <w:rsid w:val="00A415E4"/>
    <w:rsid w:val="00A4314F"/>
    <w:rsid w:val="00A46536"/>
    <w:rsid w:val="00A5295B"/>
    <w:rsid w:val="00A55C55"/>
    <w:rsid w:val="00A856D3"/>
    <w:rsid w:val="00AA4AF0"/>
    <w:rsid w:val="00AA7D91"/>
    <w:rsid w:val="00AB200A"/>
    <w:rsid w:val="00AB4F59"/>
    <w:rsid w:val="00AD753C"/>
    <w:rsid w:val="00AE5251"/>
    <w:rsid w:val="00AE5CC9"/>
    <w:rsid w:val="00AF65A5"/>
    <w:rsid w:val="00B04AFC"/>
    <w:rsid w:val="00B062AF"/>
    <w:rsid w:val="00B170A5"/>
    <w:rsid w:val="00B21807"/>
    <w:rsid w:val="00B36125"/>
    <w:rsid w:val="00B42BA6"/>
    <w:rsid w:val="00B51077"/>
    <w:rsid w:val="00B6140E"/>
    <w:rsid w:val="00B63BFF"/>
    <w:rsid w:val="00B658CE"/>
    <w:rsid w:val="00B86BA6"/>
    <w:rsid w:val="00BA2145"/>
    <w:rsid w:val="00BB101C"/>
    <w:rsid w:val="00BB15B8"/>
    <w:rsid w:val="00BD469A"/>
    <w:rsid w:val="00BE0278"/>
    <w:rsid w:val="00BE669D"/>
    <w:rsid w:val="00BF026A"/>
    <w:rsid w:val="00BF147D"/>
    <w:rsid w:val="00BF2753"/>
    <w:rsid w:val="00C02DBE"/>
    <w:rsid w:val="00C20141"/>
    <w:rsid w:val="00C22D14"/>
    <w:rsid w:val="00C25475"/>
    <w:rsid w:val="00C404F0"/>
    <w:rsid w:val="00C530A5"/>
    <w:rsid w:val="00C54FD6"/>
    <w:rsid w:val="00C624D4"/>
    <w:rsid w:val="00C64C0F"/>
    <w:rsid w:val="00C770A7"/>
    <w:rsid w:val="00C822CA"/>
    <w:rsid w:val="00C877EA"/>
    <w:rsid w:val="00C91864"/>
    <w:rsid w:val="00C95499"/>
    <w:rsid w:val="00C971FF"/>
    <w:rsid w:val="00CA3F2D"/>
    <w:rsid w:val="00CB5382"/>
    <w:rsid w:val="00CB70BA"/>
    <w:rsid w:val="00CC3F3B"/>
    <w:rsid w:val="00CE4A31"/>
    <w:rsid w:val="00CF03A7"/>
    <w:rsid w:val="00CF7D7B"/>
    <w:rsid w:val="00D01232"/>
    <w:rsid w:val="00D07093"/>
    <w:rsid w:val="00D13833"/>
    <w:rsid w:val="00D1740A"/>
    <w:rsid w:val="00D25182"/>
    <w:rsid w:val="00D50EB7"/>
    <w:rsid w:val="00D57154"/>
    <w:rsid w:val="00D6406B"/>
    <w:rsid w:val="00D705EA"/>
    <w:rsid w:val="00DA1DD6"/>
    <w:rsid w:val="00DA6D2A"/>
    <w:rsid w:val="00DB17D8"/>
    <w:rsid w:val="00DB3CB8"/>
    <w:rsid w:val="00DB3D6D"/>
    <w:rsid w:val="00DD7D5A"/>
    <w:rsid w:val="00DE0E4C"/>
    <w:rsid w:val="00DE2429"/>
    <w:rsid w:val="00DF1519"/>
    <w:rsid w:val="00DF6108"/>
    <w:rsid w:val="00E241CE"/>
    <w:rsid w:val="00E24A11"/>
    <w:rsid w:val="00E2650C"/>
    <w:rsid w:val="00E43D3C"/>
    <w:rsid w:val="00E56023"/>
    <w:rsid w:val="00E649DC"/>
    <w:rsid w:val="00E75BDC"/>
    <w:rsid w:val="00E76FD1"/>
    <w:rsid w:val="00E813CC"/>
    <w:rsid w:val="00E81C46"/>
    <w:rsid w:val="00E92D52"/>
    <w:rsid w:val="00E93512"/>
    <w:rsid w:val="00E97FC0"/>
    <w:rsid w:val="00EA5D01"/>
    <w:rsid w:val="00EA6AB3"/>
    <w:rsid w:val="00EB2396"/>
    <w:rsid w:val="00EB7966"/>
    <w:rsid w:val="00EC4873"/>
    <w:rsid w:val="00EE01A2"/>
    <w:rsid w:val="00EF305A"/>
    <w:rsid w:val="00EF4A26"/>
    <w:rsid w:val="00EF4C7C"/>
    <w:rsid w:val="00F000F2"/>
    <w:rsid w:val="00F06CA8"/>
    <w:rsid w:val="00F141C8"/>
    <w:rsid w:val="00F14AF6"/>
    <w:rsid w:val="00F15443"/>
    <w:rsid w:val="00F32CE9"/>
    <w:rsid w:val="00F61D24"/>
    <w:rsid w:val="00F6459E"/>
    <w:rsid w:val="00F662EC"/>
    <w:rsid w:val="00F66DA1"/>
    <w:rsid w:val="00F92FE1"/>
    <w:rsid w:val="00F94A42"/>
    <w:rsid w:val="00F95445"/>
    <w:rsid w:val="00FA00C8"/>
    <w:rsid w:val="00FB2F73"/>
    <w:rsid w:val="00FB4A82"/>
    <w:rsid w:val="00FC0944"/>
    <w:rsid w:val="00FC4D5E"/>
    <w:rsid w:val="00FC67FB"/>
    <w:rsid w:val="00FD2935"/>
    <w:rsid w:val="00FE0CC5"/>
    <w:rsid w:val="00FE135B"/>
    <w:rsid w:val="00FE26CE"/>
    <w:rsid w:val="00FE28E3"/>
    <w:rsid w:val="00FF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AAB2"/>
  <w15:docId w15:val="{1FA37348-57EE-45B3-A742-57040DF9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7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Title"/>
    <w:rsid w:val="002E6279"/>
    <w:pPr>
      <w:pBdr>
        <w:bottom w:val="none" w:sz="0" w:space="0" w:color="auto"/>
      </w:pBdr>
      <w:spacing w:after="0"/>
      <w:contextualSpacing w:val="0"/>
    </w:pPr>
    <w:rPr>
      <w:rFonts w:ascii="Arial" w:eastAsia="Times New Roman" w:hAnsi="Arial" w:cs="Arial"/>
      <w:b/>
      <w:bCs/>
      <w:smallCaps/>
      <w:color w:val="auto"/>
      <w:spacing w:val="0"/>
      <w:kern w:val="0"/>
      <w:sz w:val="24"/>
      <w:szCs w:val="24"/>
    </w:rPr>
  </w:style>
  <w:style w:type="paragraph" w:styleId="PlainText">
    <w:name w:val="Plain Text"/>
    <w:basedOn w:val="Normal"/>
    <w:link w:val="PlainTextChar"/>
    <w:rsid w:val="002E6279"/>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2E6279"/>
    <w:rPr>
      <w:rFonts w:ascii="Courier New" w:eastAsia="Times New Roman" w:hAnsi="Courier New" w:cs="Times New Roman"/>
      <w:sz w:val="20"/>
      <w:szCs w:val="20"/>
    </w:rPr>
  </w:style>
  <w:style w:type="paragraph" w:styleId="Title">
    <w:name w:val="Title"/>
    <w:basedOn w:val="Normal"/>
    <w:next w:val="Normal"/>
    <w:link w:val="TitleChar"/>
    <w:uiPriority w:val="10"/>
    <w:qFormat/>
    <w:rsid w:val="002E62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627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24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F8A"/>
    <w:rPr>
      <w:rFonts w:ascii="Tahoma" w:eastAsia="Times New Roman" w:hAnsi="Tahoma" w:cs="Tahoma"/>
      <w:sz w:val="16"/>
      <w:szCs w:val="16"/>
    </w:rPr>
  </w:style>
  <w:style w:type="character" w:styleId="Hyperlink">
    <w:name w:val="Hyperlink"/>
    <w:basedOn w:val="DefaultParagraphFont"/>
    <w:uiPriority w:val="99"/>
    <w:unhideWhenUsed/>
    <w:rsid w:val="00571C85"/>
    <w:rPr>
      <w:color w:val="0000FF" w:themeColor="hyperlink"/>
      <w:u w:val="single"/>
    </w:rPr>
  </w:style>
  <w:style w:type="paragraph" w:customStyle="1" w:styleId="Default">
    <w:name w:val="Default"/>
    <w:rsid w:val="00AD753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BF147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BB15B8"/>
  </w:style>
  <w:style w:type="paragraph" w:styleId="ListParagraph">
    <w:name w:val="List Paragraph"/>
    <w:basedOn w:val="Normal"/>
    <w:uiPriority w:val="34"/>
    <w:qFormat/>
    <w:rsid w:val="00E75BDC"/>
    <w:pPr>
      <w:ind w:left="720"/>
      <w:contextualSpacing/>
    </w:pPr>
  </w:style>
  <w:style w:type="character" w:customStyle="1" w:styleId="body-text">
    <w:name w:val="body-text"/>
    <w:basedOn w:val="DefaultParagraphFont"/>
    <w:rsid w:val="004B01A0"/>
  </w:style>
  <w:style w:type="character" w:styleId="UnresolvedMention">
    <w:name w:val="Unresolved Mention"/>
    <w:basedOn w:val="DefaultParagraphFont"/>
    <w:uiPriority w:val="99"/>
    <w:semiHidden/>
    <w:unhideWhenUsed/>
    <w:rsid w:val="00B04AFC"/>
    <w:rPr>
      <w:color w:val="808080"/>
      <w:shd w:val="clear" w:color="auto" w:fill="E6E6E6"/>
    </w:rPr>
  </w:style>
  <w:style w:type="character" w:styleId="CommentReference">
    <w:name w:val="annotation reference"/>
    <w:basedOn w:val="DefaultParagraphFont"/>
    <w:uiPriority w:val="99"/>
    <w:semiHidden/>
    <w:unhideWhenUsed/>
    <w:rsid w:val="00B04AFC"/>
    <w:rPr>
      <w:sz w:val="16"/>
      <w:szCs w:val="16"/>
    </w:rPr>
  </w:style>
  <w:style w:type="paragraph" w:styleId="CommentText">
    <w:name w:val="annotation text"/>
    <w:basedOn w:val="Normal"/>
    <w:link w:val="CommentTextChar"/>
    <w:uiPriority w:val="99"/>
    <w:semiHidden/>
    <w:unhideWhenUsed/>
    <w:rsid w:val="00B04AFC"/>
    <w:pPr>
      <w:spacing w:line="240" w:lineRule="auto"/>
    </w:pPr>
    <w:rPr>
      <w:sz w:val="20"/>
      <w:szCs w:val="20"/>
    </w:rPr>
  </w:style>
  <w:style w:type="character" w:customStyle="1" w:styleId="CommentTextChar">
    <w:name w:val="Comment Text Char"/>
    <w:basedOn w:val="DefaultParagraphFont"/>
    <w:link w:val="CommentText"/>
    <w:uiPriority w:val="99"/>
    <w:semiHidden/>
    <w:rsid w:val="00B04AF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04AFC"/>
    <w:rPr>
      <w:b/>
      <w:bCs/>
    </w:rPr>
  </w:style>
  <w:style w:type="character" w:customStyle="1" w:styleId="CommentSubjectChar">
    <w:name w:val="Comment Subject Char"/>
    <w:basedOn w:val="CommentTextChar"/>
    <w:link w:val="CommentSubject"/>
    <w:uiPriority w:val="99"/>
    <w:semiHidden/>
    <w:rsid w:val="00B04AFC"/>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963CF1"/>
    <w:rPr>
      <w:color w:val="800080" w:themeColor="followedHyperlink"/>
      <w:u w:val="single"/>
    </w:rPr>
  </w:style>
  <w:style w:type="paragraph" w:styleId="NormalWeb">
    <w:name w:val="Normal (Web)"/>
    <w:basedOn w:val="Normal"/>
    <w:uiPriority w:val="99"/>
    <w:semiHidden/>
    <w:unhideWhenUsed/>
    <w:rsid w:val="000B300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057199">
      <w:bodyDiv w:val="1"/>
      <w:marLeft w:val="0"/>
      <w:marRight w:val="0"/>
      <w:marTop w:val="0"/>
      <w:marBottom w:val="0"/>
      <w:divBdr>
        <w:top w:val="none" w:sz="0" w:space="0" w:color="auto"/>
        <w:left w:val="none" w:sz="0" w:space="0" w:color="auto"/>
        <w:bottom w:val="none" w:sz="0" w:space="0" w:color="auto"/>
        <w:right w:val="none" w:sz="0" w:space="0" w:color="auto"/>
      </w:divBdr>
    </w:div>
    <w:div w:id="1028138963">
      <w:bodyDiv w:val="1"/>
      <w:marLeft w:val="0"/>
      <w:marRight w:val="0"/>
      <w:marTop w:val="0"/>
      <w:marBottom w:val="0"/>
      <w:divBdr>
        <w:top w:val="none" w:sz="0" w:space="0" w:color="auto"/>
        <w:left w:val="none" w:sz="0" w:space="0" w:color="auto"/>
        <w:bottom w:val="none" w:sz="0" w:space="0" w:color="auto"/>
        <w:right w:val="none" w:sz="0" w:space="0" w:color="auto"/>
      </w:divBdr>
      <w:divsChild>
        <w:div w:id="1073435663">
          <w:marLeft w:val="0"/>
          <w:marRight w:val="0"/>
          <w:marTop w:val="0"/>
          <w:marBottom w:val="0"/>
          <w:divBdr>
            <w:top w:val="none" w:sz="0" w:space="0" w:color="auto"/>
            <w:left w:val="none" w:sz="0" w:space="0" w:color="auto"/>
            <w:bottom w:val="none" w:sz="0" w:space="0" w:color="auto"/>
            <w:right w:val="none" w:sz="0" w:space="0" w:color="auto"/>
          </w:divBdr>
        </w:div>
        <w:div w:id="1598252971">
          <w:marLeft w:val="0"/>
          <w:marRight w:val="0"/>
          <w:marTop w:val="0"/>
          <w:marBottom w:val="0"/>
          <w:divBdr>
            <w:top w:val="none" w:sz="0" w:space="0" w:color="auto"/>
            <w:left w:val="none" w:sz="0" w:space="0" w:color="auto"/>
            <w:bottom w:val="none" w:sz="0" w:space="0" w:color="auto"/>
            <w:right w:val="none" w:sz="0" w:space="0" w:color="auto"/>
          </w:divBdr>
        </w:div>
        <w:div w:id="927932246">
          <w:marLeft w:val="0"/>
          <w:marRight w:val="0"/>
          <w:marTop w:val="0"/>
          <w:marBottom w:val="0"/>
          <w:divBdr>
            <w:top w:val="none" w:sz="0" w:space="0" w:color="auto"/>
            <w:left w:val="none" w:sz="0" w:space="0" w:color="auto"/>
            <w:bottom w:val="none" w:sz="0" w:space="0" w:color="auto"/>
            <w:right w:val="none" w:sz="0" w:space="0" w:color="auto"/>
          </w:divBdr>
        </w:div>
        <w:div w:id="706412922">
          <w:marLeft w:val="0"/>
          <w:marRight w:val="0"/>
          <w:marTop w:val="0"/>
          <w:marBottom w:val="0"/>
          <w:divBdr>
            <w:top w:val="none" w:sz="0" w:space="0" w:color="auto"/>
            <w:left w:val="none" w:sz="0" w:space="0" w:color="auto"/>
            <w:bottom w:val="none" w:sz="0" w:space="0" w:color="auto"/>
            <w:right w:val="none" w:sz="0" w:space="0" w:color="auto"/>
          </w:divBdr>
        </w:div>
        <w:div w:id="927737518">
          <w:marLeft w:val="0"/>
          <w:marRight w:val="0"/>
          <w:marTop w:val="0"/>
          <w:marBottom w:val="0"/>
          <w:divBdr>
            <w:top w:val="none" w:sz="0" w:space="0" w:color="auto"/>
            <w:left w:val="none" w:sz="0" w:space="0" w:color="auto"/>
            <w:bottom w:val="none" w:sz="0" w:space="0" w:color="auto"/>
            <w:right w:val="none" w:sz="0" w:space="0" w:color="auto"/>
          </w:divBdr>
        </w:div>
        <w:div w:id="1810900927">
          <w:marLeft w:val="0"/>
          <w:marRight w:val="0"/>
          <w:marTop w:val="0"/>
          <w:marBottom w:val="0"/>
          <w:divBdr>
            <w:top w:val="none" w:sz="0" w:space="0" w:color="auto"/>
            <w:left w:val="none" w:sz="0" w:space="0" w:color="auto"/>
            <w:bottom w:val="none" w:sz="0" w:space="0" w:color="auto"/>
            <w:right w:val="none" w:sz="0" w:space="0" w:color="auto"/>
          </w:divBdr>
        </w:div>
        <w:div w:id="1843348304">
          <w:marLeft w:val="0"/>
          <w:marRight w:val="0"/>
          <w:marTop w:val="0"/>
          <w:marBottom w:val="0"/>
          <w:divBdr>
            <w:top w:val="none" w:sz="0" w:space="0" w:color="auto"/>
            <w:left w:val="none" w:sz="0" w:space="0" w:color="auto"/>
            <w:bottom w:val="none" w:sz="0" w:space="0" w:color="auto"/>
            <w:right w:val="none" w:sz="0" w:space="0" w:color="auto"/>
          </w:divBdr>
        </w:div>
        <w:div w:id="2062360561">
          <w:marLeft w:val="0"/>
          <w:marRight w:val="0"/>
          <w:marTop w:val="0"/>
          <w:marBottom w:val="0"/>
          <w:divBdr>
            <w:top w:val="none" w:sz="0" w:space="0" w:color="auto"/>
            <w:left w:val="none" w:sz="0" w:space="0" w:color="auto"/>
            <w:bottom w:val="none" w:sz="0" w:space="0" w:color="auto"/>
            <w:right w:val="none" w:sz="0" w:space="0" w:color="auto"/>
          </w:divBdr>
        </w:div>
        <w:div w:id="1814760248">
          <w:marLeft w:val="0"/>
          <w:marRight w:val="0"/>
          <w:marTop w:val="0"/>
          <w:marBottom w:val="0"/>
          <w:divBdr>
            <w:top w:val="none" w:sz="0" w:space="0" w:color="auto"/>
            <w:left w:val="none" w:sz="0" w:space="0" w:color="auto"/>
            <w:bottom w:val="none" w:sz="0" w:space="0" w:color="auto"/>
            <w:right w:val="none" w:sz="0" w:space="0" w:color="auto"/>
          </w:divBdr>
        </w:div>
        <w:div w:id="2137479444">
          <w:marLeft w:val="0"/>
          <w:marRight w:val="0"/>
          <w:marTop w:val="0"/>
          <w:marBottom w:val="0"/>
          <w:divBdr>
            <w:top w:val="none" w:sz="0" w:space="0" w:color="auto"/>
            <w:left w:val="none" w:sz="0" w:space="0" w:color="auto"/>
            <w:bottom w:val="none" w:sz="0" w:space="0" w:color="auto"/>
            <w:right w:val="none" w:sz="0" w:space="0" w:color="auto"/>
          </w:divBdr>
        </w:div>
        <w:div w:id="1767187234">
          <w:marLeft w:val="0"/>
          <w:marRight w:val="0"/>
          <w:marTop w:val="0"/>
          <w:marBottom w:val="0"/>
          <w:divBdr>
            <w:top w:val="none" w:sz="0" w:space="0" w:color="auto"/>
            <w:left w:val="none" w:sz="0" w:space="0" w:color="auto"/>
            <w:bottom w:val="none" w:sz="0" w:space="0" w:color="auto"/>
            <w:right w:val="none" w:sz="0" w:space="0" w:color="auto"/>
          </w:divBdr>
        </w:div>
        <w:div w:id="1861553421">
          <w:marLeft w:val="0"/>
          <w:marRight w:val="0"/>
          <w:marTop w:val="0"/>
          <w:marBottom w:val="0"/>
          <w:divBdr>
            <w:top w:val="none" w:sz="0" w:space="0" w:color="auto"/>
            <w:left w:val="none" w:sz="0" w:space="0" w:color="auto"/>
            <w:bottom w:val="none" w:sz="0" w:space="0" w:color="auto"/>
            <w:right w:val="none" w:sz="0" w:space="0" w:color="auto"/>
          </w:divBdr>
        </w:div>
        <w:div w:id="1025254144">
          <w:marLeft w:val="0"/>
          <w:marRight w:val="0"/>
          <w:marTop w:val="0"/>
          <w:marBottom w:val="0"/>
          <w:divBdr>
            <w:top w:val="none" w:sz="0" w:space="0" w:color="auto"/>
            <w:left w:val="none" w:sz="0" w:space="0" w:color="auto"/>
            <w:bottom w:val="none" w:sz="0" w:space="0" w:color="auto"/>
            <w:right w:val="none" w:sz="0" w:space="0" w:color="auto"/>
          </w:divBdr>
        </w:div>
        <w:div w:id="1512140934">
          <w:marLeft w:val="0"/>
          <w:marRight w:val="0"/>
          <w:marTop w:val="0"/>
          <w:marBottom w:val="0"/>
          <w:divBdr>
            <w:top w:val="none" w:sz="0" w:space="0" w:color="auto"/>
            <w:left w:val="none" w:sz="0" w:space="0" w:color="auto"/>
            <w:bottom w:val="none" w:sz="0" w:space="0" w:color="auto"/>
            <w:right w:val="none" w:sz="0" w:space="0" w:color="auto"/>
          </w:divBdr>
        </w:div>
        <w:div w:id="1785073733">
          <w:marLeft w:val="0"/>
          <w:marRight w:val="0"/>
          <w:marTop w:val="0"/>
          <w:marBottom w:val="0"/>
          <w:divBdr>
            <w:top w:val="none" w:sz="0" w:space="0" w:color="auto"/>
            <w:left w:val="none" w:sz="0" w:space="0" w:color="auto"/>
            <w:bottom w:val="none" w:sz="0" w:space="0" w:color="auto"/>
            <w:right w:val="none" w:sz="0" w:space="0" w:color="auto"/>
          </w:divBdr>
        </w:div>
        <w:div w:id="1124033988">
          <w:marLeft w:val="0"/>
          <w:marRight w:val="0"/>
          <w:marTop w:val="0"/>
          <w:marBottom w:val="0"/>
          <w:divBdr>
            <w:top w:val="none" w:sz="0" w:space="0" w:color="auto"/>
            <w:left w:val="none" w:sz="0" w:space="0" w:color="auto"/>
            <w:bottom w:val="none" w:sz="0" w:space="0" w:color="auto"/>
            <w:right w:val="none" w:sz="0" w:space="0" w:color="auto"/>
          </w:divBdr>
        </w:div>
        <w:div w:id="864441177">
          <w:marLeft w:val="0"/>
          <w:marRight w:val="0"/>
          <w:marTop w:val="0"/>
          <w:marBottom w:val="0"/>
          <w:divBdr>
            <w:top w:val="none" w:sz="0" w:space="0" w:color="auto"/>
            <w:left w:val="none" w:sz="0" w:space="0" w:color="auto"/>
            <w:bottom w:val="none" w:sz="0" w:space="0" w:color="auto"/>
            <w:right w:val="none" w:sz="0" w:space="0" w:color="auto"/>
          </w:divBdr>
        </w:div>
        <w:div w:id="581717768">
          <w:marLeft w:val="0"/>
          <w:marRight w:val="0"/>
          <w:marTop w:val="0"/>
          <w:marBottom w:val="0"/>
          <w:divBdr>
            <w:top w:val="none" w:sz="0" w:space="0" w:color="auto"/>
            <w:left w:val="none" w:sz="0" w:space="0" w:color="auto"/>
            <w:bottom w:val="none" w:sz="0" w:space="0" w:color="auto"/>
            <w:right w:val="none" w:sz="0" w:space="0" w:color="auto"/>
          </w:divBdr>
        </w:div>
        <w:div w:id="73361656">
          <w:marLeft w:val="0"/>
          <w:marRight w:val="0"/>
          <w:marTop w:val="0"/>
          <w:marBottom w:val="0"/>
          <w:divBdr>
            <w:top w:val="none" w:sz="0" w:space="0" w:color="auto"/>
            <w:left w:val="none" w:sz="0" w:space="0" w:color="auto"/>
            <w:bottom w:val="none" w:sz="0" w:space="0" w:color="auto"/>
            <w:right w:val="none" w:sz="0" w:space="0" w:color="auto"/>
          </w:divBdr>
        </w:div>
        <w:div w:id="313799759">
          <w:marLeft w:val="0"/>
          <w:marRight w:val="0"/>
          <w:marTop w:val="0"/>
          <w:marBottom w:val="0"/>
          <w:divBdr>
            <w:top w:val="none" w:sz="0" w:space="0" w:color="auto"/>
            <w:left w:val="none" w:sz="0" w:space="0" w:color="auto"/>
            <w:bottom w:val="none" w:sz="0" w:space="0" w:color="auto"/>
            <w:right w:val="none" w:sz="0" w:space="0" w:color="auto"/>
          </w:divBdr>
        </w:div>
        <w:div w:id="1221556994">
          <w:marLeft w:val="0"/>
          <w:marRight w:val="0"/>
          <w:marTop w:val="0"/>
          <w:marBottom w:val="0"/>
          <w:divBdr>
            <w:top w:val="none" w:sz="0" w:space="0" w:color="auto"/>
            <w:left w:val="none" w:sz="0" w:space="0" w:color="auto"/>
            <w:bottom w:val="none" w:sz="0" w:space="0" w:color="auto"/>
            <w:right w:val="none" w:sz="0" w:space="0" w:color="auto"/>
          </w:divBdr>
        </w:div>
        <w:div w:id="656694463">
          <w:marLeft w:val="0"/>
          <w:marRight w:val="0"/>
          <w:marTop w:val="0"/>
          <w:marBottom w:val="0"/>
          <w:divBdr>
            <w:top w:val="none" w:sz="0" w:space="0" w:color="auto"/>
            <w:left w:val="none" w:sz="0" w:space="0" w:color="auto"/>
            <w:bottom w:val="none" w:sz="0" w:space="0" w:color="auto"/>
            <w:right w:val="none" w:sz="0" w:space="0" w:color="auto"/>
          </w:divBdr>
        </w:div>
        <w:div w:id="523713653">
          <w:marLeft w:val="0"/>
          <w:marRight w:val="0"/>
          <w:marTop w:val="0"/>
          <w:marBottom w:val="0"/>
          <w:divBdr>
            <w:top w:val="none" w:sz="0" w:space="0" w:color="auto"/>
            <w:left w:val="none" w:sz="0" w:space="0" w:color="auto"/>
            <w:bottom w:val="none" w:sz="0" w:space="0" w:color="auto"/>
            <w:right w:val="none" w:sz="0" w:space="0" w:color="auto"/>
          </w:divBdr>
        </w:div>
        <w:div w:id="1642686631">
          <w:marLeft w:val="0"/>
          <w:marRight w:val="0"/>
          <w:marTop w:val="0"/>
          <w:marBottom w:val="0"/>
          <w:divBdr>
            <w:top w:val="none" w:sz="0" w:space="0" w:color="auto"/>
            <w:left w:val="none" w:sz="0" w:space="0" w:color="auto"/>
            <w:bottom w:val="none" w:sz="0" w:space="0" w:color="auto"/>
            <w:right w:val="none" w:sz="0" w:space="0" w:color="auto"/>
          </w:divBdr>
        </w:div>
        <w:div w:id="64887489">
          <w:marLeft w:val="0"/>
          <w:marRight w:val="0"/>
          <w:marTop w:val="0"/>
          <w:marBottom w:val="0"/>
          <w:divBdr>
            <w:top w:val="none" w:sz="0" w:space="0" w:color="auto"/>
            <w:left w:val="none" w:sz="0" w:space="0" w:color="auto"/>
            <w:bottom w:val="none" w:sz="0" w:space="0" w:color="auto"/>
            <w:right w:val="none" w:sz="0" w:space="0" w:color="auto"/>
          </w:divBdr>
        </w:div>
        <w:div w:id="1905993243">
          <w:marLeft w:val="0"/>
          <w:marRight w:val="0"/>
          <w:marTop w:val="0"/>
          <w:marBottom w:val="0"/>
          <w:divBdr>
            <w:top w:val="none" w:sz="0" w:space="0" w:color="auto"/>
            <w:left w:val="none" w:sz="0" w:space="0" w:color="auto"/>
            <w:bottom w:val="none" w:sz="0" w:space="0" w:color="auto"/>
            <w:right w:val="none" w:sz="0" w:space="0" w:color="auto"/>
          </w:divBdr>
        </w:div>
        <w:div w:id="1793748056">
          <w:marLeft w:val="0"/>
          <w:marRight w:val="0"/>
          <w:marTop w:val="0"/>
          <w:marBottom w:val="0"/>
          <w:divBdr>
            <w:top w:val="none" w:sz="0" w:space="0" w:color="auto"/>
            <w:left w:val="none" w:sz="0" w:space="0" w:color="auto"/>
            <w:bottom w:val="none" w:sz="0" w:space="0" w:color="auto"/>
            <w:right w:val="none" w:sz="0" w:space="0" w:color="auto"/>
          </w:divBdr>
        </w:div>
        <w:div w:id="243034342">
          <w:marLeft w:val="0"/>
          <w:marRight w:val="0"/>
          <w:marTop w:val="0"/>
          <w:marBottom w:val="0"/>
          <w:divBdr>
            <w:top w:val="none" w:sz="0" w:space="0" w:color="auto"/>
            <w:left w:val="none" w:sz="0" w:space="0" w:color="auto"/>
            <w:bottom w:val="none" w:sz="0" w:space="0" w:color="auto"/>
            <w:right w:val="none" w:sz="0" w:space="0" w:color="auto"/>
          </w:divBdr>
        </w:div>
        <w:div w:id="1629703550">
          <w:marLeft w:val="0"/>
          <w:marRight w:val="0"/>
          <w:marTop w:val="0"/>
          <w:marBottom w:val="0"/>
          <w:divBdr>
            <w:top w:val="none" w:sz="0" w:space="0" w:color="auto"/>
            <w:left w:val="none" w:sz="0" w:space="0" w:color="auto"/>
            <w:bottom w:val="none" w:sz="0" w:space="0" w:color="auto"/>
            <w:right w:val="none" w:sz="0" w:space="0" w:color="auto"/>
          </w:divBdr>
        </w:div>
        <w:div w:id="1919749462">
          <w:marLeft w:val="0"/>
          <w:marRight w:val="0"/>
          <w:marTop w:val="0"/>
          <w:marBottom w:val="0"/>
          <w:divBdr>
            <w:top w:val="none" w:sz="0" w:space="0" w:color="auto"/>
            <w:left w:val="none" w:sz="0" w:space="0" w:color="auto"/>
            <w:bottom w:val="none" w:sz="0" w:space="0" w:color="auto"/>
            <w:right w:val="none" w:sz="0" w:space="0" w:color="auto"/>
          </w:divBdr>
        </w:div>
        <w:div w:id="492184747">
          <w:marLeft w:val="0"/>
          <w:marRight w:val="0"/>
          <w:marTop w:val="0"/>
          <w:marBottom w:val="0"/>
          <w:divBdr>
            <w:top w:val="none" w:sz="0" w:space="0" w:color="auto"/>
            <w:left w:val="none" w:sz="0" w:space="0" w:color="auto"/>
            <w:bottom w:val="none" w:sz="0" w:space="0" w:color="auto"/>
            <w:right w:val="none" w:sz="0" w:space="0" w:color="auto"/>
          </w:divBdr>
        </w:div>
        <w:div w:id="1025903486">
          <w:marLeft w:val="0"/>
          <w:marRight w:val="0"/>
          <w:marTop w:val="0"/>
          <w:marBottom w:val="0"/>
          <w:divBdr>
            <w:top w:val="none" w:sz="0" w:space="0" w:color="auto"/>
            <w:left w:val="none" w:sz="0" w:space="0" w:color="auto"/>
            <w:bottom w:val="none" w:sz="0" w:space="0" w:color="auto"/>
            <w:right w:val="none" w:sz="0" w:space="0" w:color="auto"/>
          </w:divBdr>
        </w:div>
        <w:div w:id="1518692692">
          <w:marLeft w:val="0"/>
          <w:marRight w:val="0"/>
          <w:marTop w:val="0"/>
          <w:marBottom w:val="0"/>
          <w:divBdr>
            <w:top w:val="none" w:sz="0" w:space="0" w:color="auto"/>
            <w:left w:val="none" w:sz="0" w:space="0" w:color="auto"/>
            <w:bottom w:val="none" w:sz="0" w:space="0" w:color="auto"/>
            <w:right w:val="none" w:sz="0" w:space="0" w:color="auto"/>
          </w:divBdr>
        </w:div>
        <w:div w:id="1375808833">
          <w:marLeft w:val="0"/>
          <w:marRight w:val="0"/>
          <w:marTop w:val="0"/>
          <w:marBottom w:val="0"/>
          <w:divBdr>
            <w:top w:val="none" w:sz="0" w:space="0" w:color="auto"/>
            <w:left w:val="none" w:sz="0" w:space="0" w:color="auto"/>
            <w:bottom w:val="none" w:sz="0" w:space="0" w:color="auto"/>
            <w:right w:val="none" w:sz="0" w:space="0" w:color="auto"/>
          </w:divBdr>
        </w:div>
      </w:divsChild>
    </w:div>
    <w:div w:id="1171873871">
      <w:bodyDiv w:val="1"/>
      <w:marLeft w:val="0"/>
      <w:marRight w:val="0"/>
      <w:marTop w:val="0"/>
      <w:marBottom w:val="0"/>
      <w:divBdr>
        <w:top w:val="none" w:sz="0" w:space="0" w:color="auto"/>
        <w:left w:val="none" w:sz="0" w:space="0" w:color="auto"/>
        <w:bottom w:val="none" w:sz="0" w:space="0" w:color="auto"/>
        <w:right w:val="none" w:sz="0" w:space="0" w:color="auto"/>
      </w:divBdr>
    </w:div>
    <w:div w:id="1217427536">
      <w:bodyDiv w:val="1"/>
      <w:marLeft w:val="0"/>
      <w:marRight w:val="0"/>
      <w:marTop w:val="0"/>
      <w:marBottom w:val="0"/>
      <w:divBdr>
        <w:top w:val="none" w:sz="0" w:space="0" w:color="auto"/>
        <w:left w:val="none" w:sz="0" w:space="0" w:color="auto"/>
        <w:bottom w:val="none" w:sz="0" w:space="0" w:color="auto"/>
        <w:right w:val="none" w:sz="0" w:space="0" w:color="auto"/>
      </w:divBdr>
    </w:div>
    <w:div w:id="1404253278">
      <w:bodyDiv w:val="1"/>
      <w:marLeft w:val="0"/>
      <w:marRight w:val="0"/>
      <w:marTop w:val="0"/>
      <w:marBottom w:val="0"/>
      <w:divBdr>
        <w:top w:val="none" w:sz="0" w:space="0" w:color="auto"/>
        <w:left w:val="none" w:sz="0" w:space="0" w:color="auto"/>
        <w:bottom w:val="none" w:sz="0" w:space="0" w:color="auto"/>
        <w:right w:val="none" w:sz="0" w:space="0" w:color="auto"/>
      </w:divBdr>
    </w:div>
    <w:div w:id="21036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a.org/wp-content/uploads/2025_Payment_Authorization.docx" TargetMode="External"/><Relationship Id="rId3" Type="http://schemas.openxmlformats.org/officeDocument/2006/relationships/settings" Target="settings.xml"/><Relationship Id="rId7" Type="http://schemas.openxmlformats.org/officeDocument/2006/relationships/hyperlink" Target="https://www.acha.org/wp-content/uploads/ACHA-2025-Exhibit-Sponsor-Prospectus-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hibits@acha.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xhibits@a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ACHA</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Pitrone</dc:creator>
  <cp:keywords/>
  <dc:description/>
  <cp:lastModifiedBy>Lisa Pitrone</cp:lastModifiedBy>
  <cp:revision>15</cp:revision>
  <cp:lastPrinted>2022-01-21T17:19:00Z</cp:lastPrinted>
  <dcterms:created xsi:type="dcterms:W3CDTF">2024-01-18T01:53:00Z</dcterms:created>
  <dcterms:modified xsi:type="dcterms:W3CDTF">2024-12-09T14:47:00Z</dcterms:modified>
</cp:coreProperties>
</file>